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宋体" w:eastAsia="黑体" w:cs="宋体"/>
          <w:color w:val="auto"/>
          <w:kern w:val="0"/>
          <w:sz w:val="28"/>
          <w:szCs w:val="28"/>
          <w:highlight w:val="none"/>
          <w:lang w:val="en-US" w:eastAsia="zh-CN"/>
        </w:rPr>
      </w:pPr>
      <w:bookmarkStart w:id="0" w:name="_GoBack"/>
      <w:bookmarkEnd w:id="0"/>
      <w:r>
        <w:rPr>
          <w:rFonts w:hint="eastAsia" w:ascii="黑体" w:hAnsi="宋体" w:eastAsia="黑体" w:cs="宋体"/>
          <w:color w:val="auto"/>
          <w:kern w:val="0"/>
          <w:sz w:val="28"/>
          <w:szCs w:val="28"/>
          <w:highlight w:val="none"/>
          <w:lang w:val="en-US" w:eastAsia="zh-CN"/>
        </w:rPr>
        <w:t xml:space="preserve">              </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2018年度</w:t>
      </w:r>
    </w:p>
    <w:p>
      <w:pPr>
        <w:jc w:val="center"/>
        <w:rPr>
          <w:rFonts w:hint="eastAsia" w:ascii="隶书" w:hAnsi="隶书" w:eastAsia="隶书" w:cs="隶书"/>
          <w:sz w:val="52"/>
          <w:szCs w:val="52"/>
          <w:highlight w:val="none"/>
        </w:rPr>
      </w:pPr>
      <w:r>
        <w:rPr>
          <w:rFonts w:hint="eastAsia" w:ascii="黑体" w:hAnsi="黑体" w:eastAsia="黑体" w:cs="黑体"/>
          <w:sz w:val="52"/>
          <w:szCs w:val="52"/>
          <w:highlight w:val="none"/>
        </w:rPr>
        <w:t>许昌市人民代表大会常务委员会</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二〇一九年八月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sz w:val="32"/>
          <w:szCs w:val="32"/>
          <w:highlight w:val="none"/>
        </w:rPr>
        <w:t>许昌市人民代表大会常务委员会</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黑体" w:eastAsia="黑体" w:cs="黑体"/>
          <w:color w:val="auto"/>
          <w:sz w:val="48"/>
          <w:szCs w:val="48"/>
          <w:highlight w:val="none"/>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黑体" w:eastAsia="黑体" w:cs="黑体"/>
          <w:color w:val="auto"/>
          <w:sz w:val="48"/>
          <w:szCs w:val="48"/>
          <w:highlight w:val="none"/>
        </w:rPr>
      </w:pPr>
    </w:p>
    <w:p>
      <w:pPr>
        <w:widowControl/>
        <w:jc w:val="center"/>
        <w:outlineLvl w:val="0"/>
        <w:rPr>
          <w:rFonts w:hint="eastAsia" w:ascii="黑体" w:hAnsi="黑体" w:eastAsia="黑体" w:cs="黑体"/>
          <w:color w:val="auto"/>
          <w:sz w:val="48"/>
          <w:szCs w:val="48"/>
          <w:highlight w:val="none"/>
        </w:rPr>
      </w:pPr>
    </w:p>
    <w:p>
      <w:pPr>
        <w:widowControl/>
        <w:jc w:val="center"/>
        <w:outlineLvl w:val="0"/>
        <w:rPr>
          <w:rFonts w:hint="eastAsia" w:ascii="黑体" w:hAnsi="黑体" w:eastAsia="黑体" w:cs="黑体"/>
          <w:color w:val="auto"/>
          <w:sz w:val="48"/>
          <w:szCs w:val="48"/>
          <w:highlight w:val="none"/>
        </w:rPr>
      </w:pPr>
    </w:p>
    <w:p>
      <w:pPr>
        <w:widowControl/>
        <w:jc w:val="center"/>
        <w:outlineLvl w:val="0"/>
        <w:rPr>
          <w:rFonts w:hint="eastAsia" w:ascii="黑体" w:hAnsi="黑体" w:eastAsia="黑体" w:cs="黑体"/>
          <w:color w:val="auto"/>
          <w:sz w:val="48"/>
          <w:szCs w:val="48"/>
          <w:highlight w:val="none"/>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sz w:val="48"/>
          <w:szCs w:val="48"/>
          <w:highlight w:val="none"/>
        </w:rPr>
        <w:t>许昌市人大常委会</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一、部门职责</w:t>
      </w:r>
    </w:p>
    <w:p>
      <w:pPr>
        <w:widowControl/>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1、保证宪法、法律、法规和决议、决定在本行政区域内的遵守和执行；</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2、讨论决定本行政区域内的重大事项；</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3、选举和罢免本级国家机构组成人员；</w:t>
      </w:r>
    </w:p>
    <w:p>
      <w:pPr>
        <w:spacing w:line="360" w:lineRule="auto"/>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 xml:space="preserve">    4、对“一府两院”实行监督。</w:t>
      </w:r>
    </w:p>
    <w:p>
      <w:pPr>
        <w:widowControl/>
        <w:ind w:firstLine="640" w:firstLineChars="200"/>
        <w:jc w:val="left"/>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二、机构设置</w:t>
      </w:r>
    </w:p>
    <w:p>
      <w:pPr>
        <w:spacing w:line="360" w:lineRule="auto"/>
        <w:jc w:val="left"/>
        <w:outlineLvl w:val="1"/>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 xml:space="preserve">    许昌市人民代表大会常务委员会</w:t>
      </w:r>
      <w:r>
        <w:rPr>
          <w:rFonts w:hint="eastAsia" w:ascii="仿宋_GB2312" w:hAnsi="仿宋" w:eastAsia="仿宋_GB2312"/>
          <w:color w:val="auto"/>
          <w:sz w:val="32"/>
          <w:szCs w:val="32"/>
          <w:highlight w:val="none"/>
        </w:rPr>
        <w:t>有</w:t>
      </w:r>
      <w:r>
        <w:rPr>
          <w:rFonts w:hint="eastAsia" w:ascii="仿宋_GB2312" w:hAnsi="仿宋" w:eastAsia="仿宋_GB2312"/>
          <w:color w:val="auto"/>
          <w:sz w:val="32"/>
          <w:szCs w:val="32"/>
          <w:highlight w:val="none"/>
          <w:lang w:eastAsia="zh-CN"/>
        </w:rPr>
        <w:t>一级预算单位</w:t>
      </w:r>
      <w:r>
        <w:rPr>
          <w:rFonts w:hint="eastAsia" w:ascii="仿宋_GB2312" w:hAnsi="仿宋" w:eastAsia="仿宋_GB2312"/>
          <w:color w:val="auto"/>
          <w:sz w:val="32"/>
          <w:szCs w:val="32"/>
          <w:highlight w:val="none"/>
          <w:lang w:val="en-US" w:eastAsia="zh-CN"/>
        </w:rPr>
        <w:t>1个，</w:t>
      </w:r>
      <w:r>
        <w:rPr>
          <w:rFonts w:hint="eastAsia" w:ascii="仿宋_GB2312" w:hAnsi="仿宋" w:eastAsia="仿宋_GB2312"/>
          <w:color w:val="auto"/>
          <w:sz w:val="32"/>
          <w:szCs w:val="32"/>
          <w:highlight w:val="none"/>
        </w:rPr>
        <w:t>二级预算单位0个，三级预算单位0个。</w:t>
      </w:r>
      <w:r>
        <w:rPr>
          <w:rFonts w:hint="eastAsia" w:ascii="仿宋_GB2312" w:hAnsi="仿宋" w:eastAsia="仿宋_GB2312"/>
          <w:color w:val="auto"/>
          <w:sz w:val="32"/>
          <w:szCs w:val="32"/>
          <w:highlight w:val="none"/>
          <w:lang w:eastAsia="zh-CN"/>
        </w:rPr>
        <w:t>属于财政全供单位，下设</w:t>
      </w:r>
      <w:r>
        <w:rPr>
          <w:rFonts w:hint="eastAsia" w:ascii="仿宋_GB2312" w:hAnsi="仿宋" w:eastAsia="仿宋_GB2312"/>
          <w:color w:val="auto"/>
          <w:sz w:val="32"/>
          <w:szCs w:val="32"/>
          <w:highlight w:val="none"/>
          <w:lang w:val="en-US" w:eastAsia="zh-CN"/>
        </w:rPr>
        <w:t>12个委室，其中：</w:t>
      </w:r>
      <w:r>
        <w:rPr>
          <w:rFonts w:hint="eastAsia" w:ascii="仿宋_GB2312" w:hAnsi="仿宋" w:eastAsia="仿宋_GB2312"/>
          <w:sz w:val="32"/>
          <w:szCs w:val="32"/>
          <w:highlight w:val="none"/>
        </w:rPr>
        <w:t>9个工作机构，分别是：法制委员会、财政经济工作委员会、内务司法工作委员会、农村工作委员会、教育科学文化卫生工作委员会、城乡建设环境保护工作委员会、选举任免代表联络工作委员会、预算工作委员会、法制工作委员会</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3个办事机构，分别是：办公室、调查研究室、信访办公室。</w:t>
      </w:r>
      <w:r>
        <w:rPr>
          <w:rFonts w:hint="eastAsia" w:ascii="仿宋_GB2312" w:hAnsi="仿宋" w:eastAsia="仿宋_GB2312"/>
          <w:sz w:val="32"/>
          <w:szCs w:val="32"/>
          <w:highlight w:val="none"/>
          <w:lang w:eastAsia="zh-CN"/>
        </w:rPr>
        <w:t>共有编制</w:t>
      </w:r>
      <w:r>
        <w:rPr>
          <w:rFonts w:hint="eastAsia" w:ascii="仿宋_GB2312" w:hAnsi="仿宋" w:eastAsia="仿宋_GB2312"/>
          <w:sz w:val="32"/>
          <w:szCs w:val="32"/>
          <w:highlight w:val="none"/>
          <w:lang w:val="en-US" w:eastAsia="zh-CN"/>
        </w:rPr>
        <w:t>63人，现有在编职工56人，离休职工2人，退休职工39人。</w:t>
      </w:r>
    </w:p>
    <w:p>
      <w:pPr>
        <w:widowControl/>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纳入</w:t>
      </w: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年度部门决算编制范围的单位</w:t>
      </w:r>
      <w:r>
        <w:rPr>
          <w:rFonts w:hint="eastAsia" w:ascii="仿宋_GB2312" w:hAnsi="仿宋_GB2312" w:eastAsia="仿宋_GB2312" w:cs="仿宋_GB2312"/>
          <w:sz w:val="32"/>
          <w:szCs w:val="32"/>
          <w:highlight w:val="none"/>
          <w:lang w:eastAsia="zh-CN"/>
        </w:rPr>
        <w:t>共</w:t>
      </w:r>
      <w:r>
        <w:rPr>
          <w:rFonts w:hint="eastAsia" w:ascii="仿宋_GB2312" w:hAnsi="仿宋_GB2312" w:eastAsia="仿宋_GB2312" w:cs="仿宋_GB2312"/>
          <w:sz w:val="32"/>
          <w:szCs w:val="32"/>
          <w:highlight w:val="none"/>
          <w:lang w:val="en-US" w:eastAsia="zh-CN"/>
        </w:rPr>
        <w:t>1个，具体是：</w:t>
      </w:r>
    </w:p>
    <w:p>
      <w:pPr>
        <w:widowControl/>
        <w:ind w:firstLine="64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许昌市人民代表大会常务委员会</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2018年度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tbl>
      <w:tblPr>
        <w:tblStyle w:val="5"/>
        <w:tblW w:w="13983" w:type="dxa"/>
        <w:tblInd w:w="0" w:type="dxa"/>
        <w:tblLayout w:type="fixed"/>
        <w:tblCellMar>
          <w:top w:w="15" w:type="dxa"/>
          <w:left w:w="15" w:type="dxa"/>
          <w:bottom w:w="15" w:type="dxa"/>
          <w:right w:w="15" w:type="dxa"/>
        </w:tblCellMar>
      </w:tblPr>
      <w:tblGrid>
        <w:gridCol w:w="3259"/>
        <w:gridCol w:w="473"/>
        <w:gridCol w:w="3269"/>
        <w:gridCol w:w="3249"/>
        <w:gridCol w:w="473"/>
        <w:gridCol w:w="3260"/>
      </w:tblGrid>
      <w:tr>
        <w:tblPrEx>
          <w:tblCellMar>
            <w:top w:w="15" w:type="dxa"/>
            <w:left w:w="15" w:type="dxa"/>
            <w:bottom w:w="15" w:type="dxa"/>
            <w:right w:w="15" w:type="dxa"/>
          </w:tblCellMar>
        </w:tblPrEx>
        <w:trPr>
          <w:trHeight w:val="375" w:hRule="atLeast"/>
        </w:trPr>
        <w:tc>
          <w:tcPr>
            <w:tcW w:w="13983" w:type="dxa"/>
            <w:gridSpan w:val="6"/>
            <w:tcBorders>
              <w:right w:val="nil"/>
            </w:tcBorders>
            <w:noWrap w:val="0"/>
            <w:vAlign w:val="center"/>
          </w:tcPr>
          <w:p>
            <w:pPr>
              <w:widowControl/>
              <w:jc w:val="center"/>
              <w:textAlignment w:val="center"/>
              <w:rPr>
                <w:rFonts w:ascii="黑体" w:hAnsi="宋体" w:eastAsia="黑体" w:cs="黑体"/>
                <w:color w:val="000000"/>
                <w:sz w:val="30"/>
                <w:szCs w:val="30"/>
                <w:highlight w:val="none"/>
              </w:rPr>
            </w:pPr>
            <w:r>
              <w:rPr>
                <w:rFonts w:hint="eastAsia" w:ascii="黑体" w:hAnsi="宋体" w:eastAsia="黑体" w:cs="黑体"/>
                <w:color w:val="000000"/>
                <w:kern w:val="0"/>
                <w:sz w:val="30"/>
                <w:szCs w:val="30"/>
                <w:highlight w:val="none"/>
                <w:lang w:bidi="ar"/>
              </w:rPr>
              <w:t>收入支出决算总表</w:t>
            </w:r>
          </w:p>
        </w:tc>
      </w:tr>
      <w:tr>
        <w:tblPrEx>
          <w:tblCellMar>
            <w:top w:w="15" w:type="dxa"/>
            <w:left w:w="15" w:type="dxa"/>
            <w:bottom w:w="15" w:type="dxa"/>
            <w:right w:w="15" w:type="dxa"/>
          </w:tblCellMar>
        </w:tblPrEx>
        <w:trPr>
          <w:trHeight w:val="300" w:hRule="atLeast"/>
        </w:trPr>
        <w:tc>
          <w:tcPr>
            <w:tcW w:w="3259" w:type="dxa"/>
            <w:noWrap w:val="0"/>
            <w:vAlign w:val="center"/>
          </w:tcPr>
          <w:p>
            <w:pPr>
              <w:jc w:val="left"/>
              <w:rPr>
                <w:rFonts w:hint="eastAsia" w:ascii="宋体" w:hAnsi="宋体" w:cs="宋体"/>
                <w:color w:val="000000"/>
                <w:sz w:val="18"/>
                <w:szCs w:val="18"/>
                <w:highlight w:val="none"/>
              </w:rPr>
            </w:pPr>
          </w:p>
        </w:tc>
        <w:tc>
          <w:tcPr>
            <w:tcW w:w="473" w:type="dxa"/>
            <w:noWrap w:val="0"/>
            <w:vAlign w:val="center"/>
          </w:tcPr>
          <w:p>
            <w:pPr>
              <w:jc w:val="left"/>
              <w:rPr>
                <w:rFonts w:hint="eastAsia" w:ascii="宋体" w:hAnsi="宋体" w:cs="宋体"/>
                <w:color w:val="000000"/>
                <w:sz w:val="18"/>
                <w:szCs w:val="18"/>
                <w:highlight w:val="none"/>
              </w:rPr>
            </w:pPr>
          </w:p>
        </w:tc>
        <w:tc>
          <w:tcPr>
            <w:tcW w:w="3269" w:type="dxa"/>
            <w:noWrap w:val="0"/>
            <w:vAlign w:val="center"/>
          </w:tcPr>
          <w:p>
            <w:pPr>
              <w:jc w:val="left"/>
              <w:rPr>
                <w:rFonts w:hint="eastAsia" w:ascii="宋体" w:hAnsi="宋体" w:cs="宋体"/>
                <w:color w:val="000000"/>
                <w:sz w:val="18"/>
                <w:szCs w:val="18"/>
                <w:highlight w:val="none"/>
              </w:rPr>
            </w:pPr>
          </w:p>
        </w:tc>
        <w:tc>
          <w:tcPr>
            <w:tcW w:w="3249" w:type="dxa"/>
            <w:noWrap w:val="0"/>
            <w:vAlign w:val="center"/>
          </w:tcPr>
          <w:p>
            <w:pPr>
              <w:jc w:val="left"/>
              <w:rPr>
                <w:rFonts w:hint="eastAsia" w:ascii="宋体" w:hAnsi="宋体" w:cs="宋体"/>
                <w:color w:val="000000"/>
                <w:sz w:val="18"/>
                <w:szCs w:val="18"/>
                <w:highlight w:val="none"/>
              </w:rPr>
            </w:pPr>
          </w:p>
        </w:tc>
        <w:tc>
          <w:tcPr>
            <w:tcW w:w="473" w:type="dxa"/>
            <w:noWrap w:val="0"/>
            <w:vAlign w:val="center"/>
          </w:tcPr>
          <w:p>
            <w:pPr>
              <w:jc w:val="left"/>
              <w:rPr>
                <w:rFonts w:hint="eastAsia" w:ascii="宋体" w:hAnsi="宋体" w:cs="宋体"/>
                <w:color w:val="000000"/>
                <w:sz w:val="18"/>
                <w:szCs w:val="18"/>
                <w:highlight w:val="none"/>
              </w:rPr>
            </w:pPr>
          </w:p>
        </w:tc>
        <w:tc>
          <w:tcPr>
            <w:tcW w:w="3260" w:type="dxa"/>
            <w:tcBorders>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金额单位：万元</w:t>
            </w:r>
          </w:p>
        </w:tc>
      </w:tr>
      <w:tr>
        <w:tblPrEx>
          <w:tblCellMar>
            <w:top w:w="15" w:type="dxa"/>
            <w:left w:w="15" w:type="dxa"/>
            <w:bottom w:w="15" w:type="dxa"/>
            <w:right w:w="15" w:type="dxa"/>
          </w:tblCellMar>
        </w:tblPrEx>
        <w:trPr>
          <w:trHeight w:val="300" w:hRule="atLeast"/>
        </w:trPr>
        <w:tc>
          <w:tcPr>
            <w:tcW w:w="7001" w:type="dxa"/>
            <w:gridSpan w:val="3"/>
            <w:tcBorders>
              <w:bottom w:val="single" w:color="auto" w:sz="4" w:space="0"/>
            </w:tcBorders>
            <w:noWrap w:val="0"/>
            <w:vAlign w:val="center"/>
          </w:tcPr>
          <w:p>
            <w:pPr>
              <w:widowControl/>
              <w:jc w:val="left"/>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kern w:val="0"/>
                <w:sz w:val="22"/>
                <w:highlight w:val="none"/>
                <w:lang w:bidi="ar"/>
              </w:rPr>
              <w:t>部门：</w:t>
            </w:r>
            <w:r>
              <w:rPr>
                <w:rFonts w:hint="eastAsia" w:ascii="宋体" w:hAnsi="宋体" w:cs="宋体"/>
                <w:color w:val="000000"/>
                <w:kern w:val="0"/>
                <w:sz w:val="22"/>
                <w:highlight w:val="none"/>
                <w:lang w:eastAsia="zh-CN" w:bidi="ar"/>
              </w:rPr>
              <w:t>许昌市人民代表大会常务委员会</w:t>
            </w:r>
          </w:p>
        </w:tc>
        <w:tc>
          <w:tcPr>
            <w:tcW w:w="3249"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473"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3260" w:type="dxa"/>
            <w:tcBorders>
              <w:bottom w:val="single" w:color="auto" w:sz="4" w:space="0"/>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公开01表</w:t>
            </w:r>
          </w:p>
        </w:tc>
      </w:tr>
      <w:tr>
        <w:tblPrEx>
          <w:tblCellMar>
            <w:top w:w="15" w:type="dxa"/>
            <w:left w:w="15" w:type="dxa"/>
            <w:bottom w:w="15" w:type="dxa"/>
            <w:right w:w="15" w:type="dxa"/>
          </w:tblCellMar>
        </w:tblPrEx>
        <w:trPr>
          <w:trHeight w:val="300" w:hRule="atLeast"/>
        </w:trPr>
        <w:tc>
          <w:tcPr>
            <w:tcW w:w="70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收入</w:t>
            </w:r>
          </w:p>
        </w:tc>
        <w:tc>
          <w:tcPr>
            <w:tcW w:w="698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支出</w:t>
            </w:r>
          </w:p>
        </w:tc>
      </w:tr>
      <w:tr>
        <w:tblPrEx>
          <w:tblCellMar>
            <w:top w:w="15" w:type="dxa"/>
            <w:left w:w="15" w:type="dxa"/>
            <w:bottom w:w="15" w:type="dxa"/>
            <w:right w:w="15" w:type="dxa"/>
          </w:tblCellMar>
        </w:tblPrEx>
        <w:trPr>
          <w:trHeight w:val="300" w:hRule="atLeast"/>
        </w:trPr>
        <w:tc>
          <w:tcPr>
            <w:tcW w:w="325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473"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行次</w:t>
            </w:r>
          </w:p>
        </w:tc>
        <w:tc>
          <w:tcPr>
            <w:tcW w:w="3269"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金额</w:t>
            </w:r>
          </w:p>
        </w:tc>
        <w:tc>
          <w:tcPr>
            <w:tcW w:w="3249"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473"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行次</w:t>
            </w:r>
          </w:p>
        </w:tc>
        <w:tc>
          <w:tcPr>
            <w:tcW w:w="3260"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金额</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473" w:type="dxa"/>
            <w:tcBorders>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3269"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3249" w:type="dxa"/>
            <w:tcBorders>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473" w:type="dxa"/>
            <w:tcBorders>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3260"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一、财政拨款收入</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1,799.89</w:t>
            </w: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一、一般公共服务支出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28</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1,814.14</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二、上级补助收入</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二、外交支出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29</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三、事业收入</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三、国防支出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四、经营收入</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四、公共安全支出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五、附属单位上缴收入</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五、教育支出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32</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六、其他收入</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六、科学技术支出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33</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七、文化体育与传媒支出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34</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八、社会保障和就业支出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35</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135.32</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九、医疗卫生与计划生育支出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36</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十、节能环保支出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37</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十一、城乡社区支出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38</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十二、农林水支出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十三、交通运输支出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40</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14</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十四、资源勘探信息等支出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41</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15</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十五、商业服务业等支出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42</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十六、金融支出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43</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17</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十七、援助其他地区支出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44</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18</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十八、国土海洋气象等支出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45</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19</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十九、住房保障支出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46</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20</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二十、粮油物资储备支出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47</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21</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二十一、其他支出</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48</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22</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49</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本年收入合计</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23</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1,799.89</w:t>
            </w:r>
          </w:p>
        </w:tc>
        <w:tc>
          <w:tcPr>
            <w:tcW w:w="3249"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本年支出合计</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50</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1,949.46</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用事业基金弥补收支差额</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结余分配</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51</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年初结转和结余</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25</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675.49</w:t>
            </w:r>
          </w:p>
        </w:tc>
        <w:tc>
          <w:tcPr>
            <w:tcW w:w="3249"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年末结转和结余</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52</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525.92</w:t>
            </w: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26</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3249"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53</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总计</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27</w:t>
            </w:r>
          </w:p>
        </w:tc>
        <w:tc>
          <w:tcPr>
            <w:tcW w:w="32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2,475.38</w:t>
            </w:r>
          </w:p>
        </w:tc>
        <w:tc>
          <w:tcPr>
            <w:tcW w:w="3249"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总计</w:t>
            </w:r>
          </w:p>
        </w:tc>
        <w:tc>
          <w:tcPr>
            <w:tcW w:w="473"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54</w:t>
            </w:r>
          </w:p>
        </w:tc>
        <w:tc>
          <w:tcPr>
            <w:tcW w:w="326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2,475.38</w:t>
            </w:r>
          </w:p>
        </w:tc>
      </w:tr>
      <w:tr>
        <w:tblPrEx>
          <w:tblCellMar>
            <w:top w:w="15" w:type="dxa"/>
            <w:left w:w="15" w:type="dxa"/>
            <w:bottom w:w="15" w:type="dxa"/>
            <w:right w:w="15" w:type="dxa"/>
          </w:tblCellMar>
        </w:tblPrEx>
        <w:trPr>
          <w:trHeight w:val="300" w:hRule="atLeast"/>
        </w:trPr>
        <w:tc>
          <w:tcPr>
            <w:tcW w:w="13983" w:type="dxa"/>
            <w:gridSpan w:val="6"/>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注：本表反映部门本年度的总收支和年末结转结余情况。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5" w:type="dxa"/>
        <w:tblInd w:w="0" w:type="dxa"/>
        <w:tblLayout w:type="fixed"/>
        <w:tblCellMar>
          <w:top w:w="15" w:type="dxa"/>
          <w:left w:w="15" w:type="dxa"/>
          <w:bottom w:w="15" w:type="dxa"/>
          <w:right w:w="15" w:type="dxa"/>
        </w:tblCellMar>
      </w:tblPr>
      <w:tblGrid>
        <w:gridCol w:w="481"/>
        <w:gridCol w:w="468"/>
        <w:gridCol w:w="499"/>
        <w:gridCol w:w="968"/>
        <w:gridCol w:w="783"/>
        <w:gridCol w:w="1540"/>
        <w:gridCol w:w="1540"/>
        <w:gridCol w:w="1540"/>
        <w:gridCol w:w="341"/>
        <w:gridCol w:w="974"/>
        <w:gridCol w:w="225"/>
        <w:gridCol w:w="746"/>
        <w:gridCol w:w="794"/>
        <w:gridCol w:w="176"/>
        <w:gridCol w:w="970"/>
        <w:gridCol w:w="394"/>
        <w:gridCol w:w="1546"/>
      </w:tblGrid>
      <w:tr>
        <w:tblPrEx>
          <w:tblCellMar>
            <w:top w:w="15" w:type="dxa"/>
            <w:left w:w="15" w:type="dxa"/>
            <w:bottom w:w="15" w:type="dxa"/>
            <w:right w:w="15" w:type="dxa"/>
          </w:tblCellMar>
        </w:tblPrEx>
        <w:trPr>
          <w:trHeight w:val="375" w:hRule="atLeast"/>
        </w:trPr>
        <w:tc>
          <w:tcPr>
            <w:tcW w:w="13985" w:type="dxa"/>
            <w:gridSpan w:val="17"/>
            <w:tcBorders>
              <w:right w:val="nil"/>
            </w:tcBorders>
            <w:noWrap w:val="0"/>
            <w:vAlign w:val="center"/>
          </w:tcPr>
          <w:p>
            <w:pPr>
              <w:widowControl/>
              <w:jc w:val="center"/>
              <w:textAlignment w:val="center"/>
              <w:rPr>
                <w:rFonts w:ascii="黑体" w:hAnsi="宋体" w:eastAsia="黑体" w:cs="黑体"/>
                <w:color w:val="000000"/>
                <w:sz w:val="30"/>
                <w:szCs w:val="30"/>
                <w:highlight w:val="none"/>
              </w:rPr>
            </w:pPr>
            <w:r>
              <w:rPr>
                <w:rFonts w:hint="eastAsia" w:ascii="黑体" w:hAnsi="宋体" w:eastAsia="黑体" w:cs="黑体"/>
                <w:color w:val="000000"/>
                <w:kern w:val="0"/>
                <w:sz w:val="30"/>
                <w:szCs w:val="30"/>
                <w:highlight w:val="none"/>
                <w:lang w:bidi="ar"/>
              </w:rPr>
              <w:t>收入决算表</w:t>
            </w:r>
          </w:p>
        </w:tc>
      </w:tr>
      <w:tr>
        <w:tblPrEx>
          <w:tblCellMar>
            <w:top w:w="15" w:type="dxa"/>
            <w:left w:w="15" w:type="dxa"/>
            <w:bottom w:w="15" w:type="dxa"/>
            <w:right w:w="15" w:type="dxa"/>
          </w:tblCellMar>
        </w:tblPrEx>
        <w:trPr>
          <w:trHeight w:val="300" w:hRule="atLeast"/>
        </w:trPr>
        <w:tc>
          <w:tcPr>
            <w:tcW w:w="481" w:type="dxa"/>
            <w:noWrap w:val="0"/>
            <w:vAlign w:val="center"/>
          </w:tcPr>
          <w:p>
            <w:pPr>
              <w:jc w:val="left"/>
              <w:rPr>
                <w:rFonts w:hint="eastAsia" w:ascii="宋体" w:hAnsi="宋体" w:cs="宋体"/>
                <w:color w:val="000000"/>
                <w:sz w:val="18"/>
                <w:szCs w:val="18"/>
                <w:highlight w:val="none"/>
              </w:rPr>
            </w:pPr>
          </w:p>
        </w:tc>
        <w:tc>
          <w:tcPr>
            <w:tcW w:w="967" w:type="dxa"/>
            <w:gridSpan w:val="2"/>
            <w:noWrap w:val="0"/>
            <w:vAlign w:val="center"/>
          </w:tcPr>
          <w:p>
            <w:pPr>
              <w:jc w:val="left"/>
              <w:rPr>
                <w:rFonts w:hint="eastAsia" w:ascii="宋体" w:hAnsi="宋体" w:cs="宋体"/>
                <w:color w:val="000000"/>
                <w:sz w:val="18"/>
                <w:szCs w:val="18"/>
                <w:highlight w:val="none"/>
              </w:rPr>
            </w:pPr>
          </w:p>
        </w:tc>
        <w:tc>
          <w:tcPr>
            <w:tcW w:w="968" w:type="dxa"/>
            <w:noWrap w:val="0"/>
            <w:vAlign w:val="center"/>
          </w:tcPr>
          <w:p>
            <w:pPr>
              <w:jc w:val="left"/>
              <w:rPr>
                <w:rFonts w:hint="eastAsia" w:ascii="宋体" w:hAnsi="宋体" w:cs="宋体"/>
                <w:color w:val="000000"/>
                <w:sz w:val="18"/>
                <w:szCs w:val="18"/>
                <w:highlight w:val="none"/>
              </w:rPr>
            </w:pPr>
          </w:p>
        </w:tc>
        <w:tc>
          <w:tcPr>
            <w:tcW w:w="783" w:type="dxa"/>
            <w:noWrap w:val="0"/>
            <w:vAlign w:val="center"/>
          </w:tcPr>
          <w:p>
            <w:pPr>
              <w:jc w:val="left"/>
              <w:rPr>
                <w:rFonts w:hint="eastAsia" w:ascii="宋体" w:hAnsi="宋体" w:cs="宋体"/>
                <w:color w:val="000000"/>
                <w:sz w:val="18"/>
                <w:szCs w:val="18"/>
                <w:highlight w:val="none"/>
              </w:rPr>
            </w:pPr>
          </w:p>
        </w:tc>
        <w:tc>
          <w:tcPr>
            <w:tcW w:w="4961" w:type="dxa"/>
            <w:gridSpan w:val="4"/>
            <w:noWrap w:val="0"/>
            <w:vAlign w:val="center"/>
          </w:tcPr>
          <w:p>
            <w:pPr>
              <w:jc w:val="left"/>
              <w:rPr>
                <w:rFonts w:hint="eastAsia" w:ascii="宋体" w:hAnsi="宋体" w:cs="宋体"/>
                <w:color w:val="000000"/>
                <w:sz w:val="18"/>
                <w:szCs w:val="18"/>
                <w:highlight w:val="none"/>
              </w:rPr>
            </w:pPr>
          </w:p>
        </w:tc>
        <w:tc>
          <w:tcPr>
            <w:tcW w:w="974" w:type="dxa"/>
            <w:noWrap w:val="0"/>
            <w:vAlign w:val="center"/>
          </w:tcPr>
          <w:p>
            <w:pPr>
              <w:jc w:val="left"/>
              <w:rPr>
                <w:rFonts w:hint="eastAsia" w:ascii="宋体" w:hAnsi="宋体" w:cs="宋体"/>
                <w:color w:val="000000"/>
                <w:sz w:val="18"/>
                <w:szCs w:val="18"/>
                <w:highlight w:val="none"/>
              </w:rPr>
            </w:pPr>
          </w:p>
        </w:tc>
        <w:tc>
          <w:tcPr>
            <w:tcW w:w="971" w:type="dxa"/>
            <w:gridSpan w:val="2"/>
            <w:noWrap w:val="0"/>
            <w:vAlign w:val="center"/>
          </w:tcPr>
          <w:p>
            <w:pPr>
              <w:jc w:val="left"/>
              <w:rPr>
                <w:rFonts w:hint="eastAsia" w:ascii="宋体" w:hAnsi="宋体" w:cs="宋体"/>
                <w:color w:val="000000"/>
                <w:sz w:val="18"/>
                <w:szCs w:val="18"/>
                <w:highlight w:val="none"/>
              </w:rPr>
            </w:pPr>
          </w:p>
        </w:tc>
        <w:tc>
          <w:tcPr>
            <w:tcW w:w="970" w:type="dxa"/>
            <w:gridSpan w:val="2"/>
            <w:noWrap w:val="0"/>
            <w:vAlign w:val="center"/>
          </w:tcPr>
          <w:p>
            <w:pPr>
              <w:jc w:val="left"/>
              <w:rPr>
                <w:rFonts w:hint="eastAsia" w:ascii="宋体" w:hAnsi="宋体" w:cs="宋体"/>
                <w:color w:val="000000"/>
                <w:sz w:val="18"/>
                <w:szCs w:val="18"/>
                <w:highlight w:val="none"/>
              </w:rPr>
            </w:pPr>
          </w:p>
        </w:tc>
        <w:tc>
          <w:tcPr>
            <w:tcW w:w="970" w:type="dxa"/>
            <w:noWrap w:val="0"/>
            <w:vAlign w:val="center"/>
          </w:tcPr>
          <w:p>
            <w:pPr>
              <w:jc w:val="left"/>
              <w:rPr>
                <w:rFonts w:hint="eastAsia" w:ascii="宋体" w:hAnsi="宋体" w:cs="宋体"/>
                <w:color w:val="000000"/>
                <w:sz w:val="18"/>
                <w:szCs w:val="18"/>
                <w:highlight w:val="none"/>
              </w:rPr>
            </w:pPr>
          </w:p>
        </w:tc>
        <w:tc>
          <w:tcPr>
            <w:tcW w:w="1940" w:type="dxa"/>
            <w:gridSpan w:val="2"/>
            <w:tcBorders>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金额单位：万元</w:t>
            </w:r>
          </w:p>
        </w:tc>
      </w:tr>
      <w:tr>
        <w:tblPrEx>
          <w:tblCellMar>
            <w:top w:w="15" w:type="dxa"/>
            <w:left w:w="15" w:type="dxa"/>
            <w:bottom w:w="15" w:type="dxa"/>
            <w:right w:w="15" w:type="dxa"/>
          </w:tblCellMar>
        </w:tblPrEx>
        <w:trPr>
          <w:trHeight w:val="300" w:hRule="atLeast"/>
        </w:trPr>
        <w:tc>
          <w:tcPr>
            <w:tcW w:w="8160" w:type="dxa"/>
            <w:gridSpan w:val="9"/>
            <w:tcBorders>
              <w:bottom w:val="single" w:color="auto" w:sz="4" w:space="0"/>
            </w:tcBorders>
            <w:noWrap w:val="0"/>
            <w:vAlign w:val="center"/>
          </w:tcPr>
          <w:p>
            <w:pPr>
              <w:jc w:val="left"/>
              <w:rPr>
                <w:rFonts w:hint="eastAsia" w:ascii="宋体" w:hAnsi="宋体" w:cs="宋体"/>
                <w:color w:val="000000"/>
                <w:sz w:val="18"/>
                <w:szCs w:val="18"/>
                <w:highlight w:val="none"/>
              </w:rPr>
            </w:pPr>
            <w:r>
              <w:rPr>
                <w:rFonts w:hint="eastAsia" w:ascii="宋体" w:hAnsi="宋体" w:cs="宋体"/>
                <w:color w:val="000000"/>
                <w:kern w:val="0"/>
                <w:sz w:val="22"/>
                <w:highlight w:val="none"/>
                <w:lang w:bidi="ar"/>
              </w:rPr>
              <w:t>部门：</w:t>
            </w:r>
            <w:r>
              <w:rPr>
                <w:rFonts w:hint="eastAsia" w:ascii="宋体" w:hAnsi="宋体" w:cs="宋体"/>
                <w:color w:val="000000"/>
                <w:kern w:val="0"/>
                <w:sz w:val="22"/>
                <w:highlight w:val="none"/>
                <w:lang w:eastAsia="zh-CN" w:bidi="ar"/>
              </w:rPr>
              <w:t>许昌市人民代表大会常务委员会</w:t>
            </w:r>
          </w:p>
        </w:tc>
        <w:tc>
          <w:tcPr>
            <w:tcW w:w="974" w:type="dxa"/>
            <w:tcBorders>
              <w:bottom w:val="single" w:color="auto" w:sz="4" w:space="0"/>
            </w:tcBorders>
            <w:noWrap w:val="0"/>
            <w:vAlign w:val="center"/>
          </w:tcPr>
          <w:p>
            <w:pPr>
              <w:widowControl/>
              <w:jc w:val="center"/>
              <w:textAlignment w:val="center"/>
              <w:rPr>
                <w:rFonts w:hint="eastAsia" w:ascii="宋体" w:hAnsi="宋体" w:cs="宋体"/>
                <w:color w:val="000000"/>
                <w:sz w:val="22"/>
                <w:highlight w:val="none"/>
              </w:rPr>
            </w:pPr>
          </w:p>
        </w:tc>
        <w:tc>
          <w:tcPr>
            <w:tcW w:w="971" w:type="dxa"/>
            <w:gridSpan w:val="2"/>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970" w:type="dxa"/>
            <w:gridSpan w:val="2"/>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970"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940" w:type="dxa"/>
            <w:gridSpan w:val="2"/>
            <w:tcBorders>
              <w:bottom w:val="single" w:color="auto" w:sz="4" w:space="0"/>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公开02表</w:t>
            </w:r>
          </w:p>
        </w:tc>
      </w:tr>
      <w:tr>
        <w:tblPrEx>
          <w:tblCellMar>
            <w:top w:w="15" w:type="dxa"/>
            <w:left w:w="15" w:type="dxa"/>
            <w:bottom w:w="15" w:type="dxa"/>
            <w:right w:w="15" w:type="dxa"/>
          </w:tblCellMar>
        </w:tblPrEx>
        <w:trPr>
          <w:trHeight w:val="300" w:hRule="atLeast"/>
        </w:trPr>
        <w:tc>
          <w:tcPr>
            <w:tcW w:w="319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本年收入合计</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财政拨款收入</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上级补助收入</w:t>
            </w:r>
          </w:p>
        </w:tc>
        <w:tc>
          <w:tcPr>
            <w:tcW w:w="154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事业收入</w:t>
            </w:r>
          </w:p>
        </w:tc>
        <w:tc>
          <w:tcPr>
            <w:tcW w:w="15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经营收入</w:t>
            </w:r>
          </w:p>
        </w:tc>
        <w:tc>
          <w:tcPr>
            <w:tcW w:w="154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附属单位上缴收入</w:t>
            </w:r>
          </w:p>
        </w:tc>
        <w:tc>
          <w:tcPr>
            <w:tcW w:w="15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其他收入</w:t>
            </w:r>
          </w:p>
        </w:tc>
      </w:tr>
      <w:tr>
        <w:tblPrEx>
          <w:tblCellMar>
            <w:top w:w="15" w:type="dxa"/>
            <w:left w:w="15" w:type="dxa"/>
            <w:bottom w:w="15" w:type="dxa"/>
            <w:right w:w="15" w:type="dxa"/>
          </w:tblCellMar>
        </w:tblPrEx>
        <w:trPr>
          <w:trHeight w:val="312" w:hRule="atLeast"/>
        </w:trPr>
        <w:tc>
          <w:tcPr>
            <w:tcW w:w="949" w:type="dxa"/>
            <w:gridSpan w:val="2"/>
            <w:vMerge w:val="restart"/>
            <w:tcBorders>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功能分类科目编码</w:t>
            </w:r>
          </w:p>
        </w:tc>
        <w:tc>
          <w:tcPr>
            <w:tcW w:w="225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12" w:hRule="atLeast"/>
        </w:trPr>
        <w:tc>
          <w:tcPr>
            <w:tcW w:w="949" w:type="dxa"/>
            <w:gridSpan w:val="2"/>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2250"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gridSpan w:val="3"/>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gridSpan w:val="3"/>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6"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12" w:hRule="atLeast"/>
        </w:trPr>
        <w:tc>
          <w:tcPr>
            <w:tcW w:w="949" w:type="dxa"/>
            <w:gridSpan w:val="2"/>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2250"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gridSpan w:val="3"/>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0" w:type="dxa"/>
            <w:gridSpan w:val="3"/>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46"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1540"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540"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1540"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540" w:type="dxa"/>
            <w:gridSpan w:val="3"/>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540" w:type="dxa"/>
            <w:gridSpan w:val="2"/>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1540" w:type="dxa"/>
            <w:gridSpan w:val="3"/>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154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r>
      <w:tr>
        <w:tblPrEx>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54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1,799.89</w:t>
            </w:r>
          </w:p>
        </w:tc>
        <w:tc>
          <w:tcPr>
            <w:tcW w:w="154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1,799.89</w:t>
            </w:r>
          </w:p>
        </w:tc>
        <w:tc>
          <w:tcPr>
            <w:tcW w:w="154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0.00</w:t>
            </w:r>
          </w:p>
        </w:tc>
        <w:tc>
          <w:tcPr>
            <w:tcW w:w="1540" w:type="dxa"/>
            <w:gridSpan w:val="3"/>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0.00</w:t>
            </w:r>
          </w:p>
        </w:tc>
        <w:tc>
          <w:tcPr>
            <w:tcW w:w="1540"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0.00</w:t>
            </w:r>
          </w:p>
        </w:tc>
        <w:tc>
          <w:tcPr>
            <w:tcW w:w="1540" w:type="dxa"/>
            <w:gridSpan w:val="3"/>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0.00</w:t>
            </w:r>
          </w:p>
        </w:tc>
        <w:tc>
          <w:tcPr>
            <w:tcW w:w="1546"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201</w:t>
            </w:r>
          </w:p>
        </w:tc>
        <w:tc>
          <w:tcPr>
            <w:tcW w:w="2250" w:type="dxa"/>
            <w:gridSpan w:val="3"/>
            <w:tcBorders>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一般公共服务支出</w:t>
            </w:r>
          </w:p>
        </w:tc>
        <w:tc>
          <w:tcPr>
            <w:tcW w:w="154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1,611.89</w:t>
            </w:r>
          </w:p>
        </w:tc>
        <w:tc>
          <w:tcPr>
            <w:tcW w:w="154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1,611.89</w:t>
            </w:r>
          </w:p>
        </w:tc>
        <w:tc>
          <w:tcPr>
            <w:tcW w:w="154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6"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20101</w:t>
            </w:r>
          </w:p>
        </w:tc>
        <w:tc>
          <w:tcPr>
            <w:tcW w:w="2250" w:type="dxa"/>
            <w:gridSpan w:val="3"/>
            <w:tcBorders>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人大事务</w:t>
            </w:r>
          </w:p>
        </w:tc>
        <w:tc>
          <w:tcPr>
            <w:tcW w:w="154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1,611.89</w:t>
            </w:r>
          </w:p>
        </w:tc>
        <w:tc>
          <w:tcPr>
            <w:tcW w:w="154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1,611.89</w:t>
            </w:r>
          </w:p>
        </w:tc>
        <w:tc>
          <w:tcPr>
            <w:tcW w:w="1540"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6"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auto" w:sz="4" w:space="0"/>
              <w:right w:val="single" w:color="000000"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2010101</w:t>
            </w:r>
          </w:p>
        </w:tc>
        <w:tc>
          <w:tcPr>
            <w:tcW w:w="2250" w:type="dxa"/>
            <w:gridSpan w:val="3"/>
            <w:tcBorders>
              <w:bottom w:val="single" w:color="auto" w:sz="4" w:space="0"/>
              <w:right w:val="single" w:color="000000"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 xml:space="preserve">  行政运行</w:t>
            </w:r>
          </w:p>
        </w:tc>
        <w:tc>
          <w:tcPr>
            <w:tcW w:w="1540" w:type="dxa"/>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1,283.05</w:t>
            </w:r>
          </w:p>
        </w:tc>
        <w:tc>
          <w:tcPr>
            <w:tcW w:w="1540" w:type="dxa"/>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1,283.05</w:t>
            </w:r>
          </w:p>
        </w:tc>
        <w:tc>
          <w:tcPr>
            <w:tcW w:w="1540" w:type="dxa"/>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2"/>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46" w:type="dxa"/>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2010102</w:t>
            </w:r>
          </w:p>
        </w:tc>
        <w:tc>
          <w:tcPr>
            <w:tcW w:w="225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 xml:space="preserve">  一般行政管理事务</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328.84</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328.84</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208</w:t>
            </w:r>
          </w:p>
        </w:tc>
        <w:tc>
          <w:tcPr>
            <w:tcW w:w="225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社会保障和就业支出</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187.99</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187.99</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20805</w:t>
            </w:r>
          </w:p>
        </w:tc>
        <w:tc>
          <w:tcPr>
            <w:tcW w:w="225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行政事业单位离退休</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187.99</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187.99</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2080501</w:t>
            </w:r>
          </w:p>
        </w:tc>
        <w:tc>
          <w:tcPr>
            <w:tcW w:w="225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 xml:space="preserve">  归口管理的行政单位离退休</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187.99</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187.99</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bl>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15" w:type="dxa"/>
          <w:left w:w="15" w:type="dxa"/>
          <w:bottom w:w="15" w:type="dxa"/>
          <w:right w:w="15" w:type="dxa"/>
        </w:tblCellMar>
      </w:tblPr>
      <w:tblGrid>
        <w:gridCol w:w="518"/>
        <w:gridCol w:w="401"/>
        <w:gridCol w:w="640"/>
        <w:gridCol w:w="1040"/>
        <w:gridCol w:w="1995"/>
        <w:gridCol w:w="1565"/>
        <w:gridCol w:w="1565"/>
        <w:gridCol w:w="1049"/>
        <w:gridCol w:w="516"/>
        <w:gridCol w:w="527"/>
        <w:gridCol w:w="1038"/>
        <w:gridCol w:w="6"/>
        <w:gridCol w:w="1559"/>
        <w:gridCol w:w="1569"/>
      </w:tblGrid>
      <w:tr>
        <w:tblPrEx>
          <w:tblCellMar>
            <w:top w:w="15" w:type="dxa"/>
            <w:left w:w="15" w:type="dxa"/>
            <w:bottom w:w="15" w:type="dxa"/>
            <w:right w:w="15" w:type="dxa"/>
          </w:tblCellMar>
        </w:tblPrEx>
        <w:trPr>
          <w:trHeight w:val="375" w:hRule="atLeast"/>
        </w:trPr>
        <w:tc>
          <w:tcPr>
            <w:tcW w:w="13988" w:type="dxa"/>
            <w:gridSpan w:val="14"/>
            <w:tcBorders>
              <w:right w:val="nil"/>
            </w:tcBorders>
            <w:noWrap w:val="0"/>
            <w:vAlign w:val="center"/>
          </w:tcPr>
          <w:p>
            <w:pPr>
              <w:widowControl/>
              <w:jc w:val="center"/>
              <w:textAlignment w:val="center"/>
              <w:rPr>
                <w:rFonts w:ascii="黑体" w:hAnsi="宋体" w:eastAsia="黑体" w:cs="黑体"/>
                <w:color w:val="000000"/>
                <w:sz w:val="30"/>
                <w:szCs w:val="30"/>
                <w:highlight w:val="none"/>
              </w:rPr>
            </w:pPr>
            <w:r>
              <w:rPr>
                <w:rFonts w:hint="eastAsia" w:ascii="黑体" w:hAnsi="宋体" w:eastAsia="黑体" w:cs="黑体"/>
                <w:color w:val="000000"/>
                <w:kern w:val="0"/>
                <w:sz w:val="30"/>
                <w:szCs w:val="30"/>
                <w:highlight w:val="none"/>
                <w:lang w:bidi="ar"/>
              </w:rPr>
              <w:t>支出决算表</w:t>
            </w:r>
          </w:p>
        </w:tc>
      </w:tr>
      <w:tr>
        <w:tblPrEx>
          <w:tblCellMar>
            <w:top w:w="15" w:type="dxa"/>
            <w:left w:w="15" w:type="dxa"/>
            <w:bottom w:w="15" w:type="dxa"/>
            <w:right w:w="15" w:type="dxa"/>
          </w:tblCellMar>
        </w:tblPrEx>
        <w:trPr>
          <w:trHeight w:val="300" w:hRule="atLeast"/>
        </w:trPr>
        <w:tc>
          <w:tcPr>
            <w:tcW w:w="518" w:type="dxa"/>
            <w:noWrap w:val="0"/>
            <w:vAlign w:val="center"/>
          </w:tcPr>
          <w:p>
            <w:pPr>
              <w:jc w:val="left"/>
              <w:rPr>
                <w:rFonts w:hint="eastAsia" w:ascii="宋体" w:hAnsi="宋体" w:cs="宋体"/>
                <w:color w:val="000000"/>
                <w:sz w:val="18"/>
                <w:szCs w:val="18"/>
                <w:highlight w:val="none"/>
              </w:rPr>
            </w:pPr>
          </w:p>
        </w:tc>
        <w:tc>
          <w:tcPr>
            <w:tcW w:w="1041" w:type="dxa"/>
            <w:gridSpan w:val="2"/>
            <w:noWrap w:val="0"/>
            <w:vAlign w:val="center"/>
          </w:tcPr>
          <w:p>
            <w:pPr>
              <w:jc w:val="left"/>
              <w:rPr>
                <w:rFonts w:hint="eastAsia" w:ascii="宋体" w:hAnsi="宋体" w:cs="宋体"/>
                <w:color w:val="000000"/>
                <w:sz w:val="18"/>
                <w:szCs w:val="18"/>
                <w:highlight w:val="none"/>
              </w:rPr>
            </w:pPr>
          </w:p>
        </w:tc>
        <w:tc>
          <w:tcPr>
            <w:tcW w:w="1040" w:type="dxa"/>
            <w:noWrap w:val="0"/>
            <w:vAlign w:val="center"/>
          </w:tcPr>
          <w:p>
            <w:pPr>
              <w:jc w:val="left"/>
              <w:rPr>
                <w:rFonts w:hint="eastAsia" w:ascii="宋体" w:hAnsi="宋体" w:cs="宋体"/>
                <w:color w:val="000000"/>
                <w:sz w:val="18"/>
                <w:szCs w:val="18"/>
                <w:highlight w:val="none"/>
              </w:rPr>
            </w:pPr>
          </w:p>
        </w:tc>
        <w:tc>
          <w:tcPr>
            <w:tcW w:w="1995" w:type="dxa"/>
            <w:noWrap w:val="0"/>
            <w:vAlign w:val="center"/>
          </w:tcPr>
          <w:p>
            <w:pPr>
              <w:jc w:val="left"/>
              <w:rPr>
                <w:rFonts w:hint="eastAsia" w:ascii="宋体" w:hAnsi="宋体" w:cs="宋体"/>
                <w:color w:val="000000"/>
                <w:sz w:val="18"/>
                <w:szCs w:val="18"/>
                <w:highlight w:val="none"/>
              </w:rPr>
            </w:pPr>
          </w:p>
        </w:tc>
        <w:tc>
          <w:tcPr>
            <w:tcW w:w="4179" w:type="dxa"/>
            <w:gridSpan w:val="3"/>
            <w:noWrap w:val="0"/>
            <w:vAlign w:val="center"/>
          </w:tcPr>
          <w:p>
            <w:pPr>
              <w:jc w:val="left"/>
              <w:rPr>
                <w:rFonts w:hint="eastAsia" w:ascii="宋体" w:hAnsi="宋体" w:cs="宋体"/>
                <w:color w:val="000000"/>
                <w:sz w:val="18"/>
                <w:szCs w:val="18"/>
                <w:highlight w:val="none"/>
              </w:rPr>
            </w:pPr>
          </w:p>
        </w:tc>
        <w:tc>
          <w:tcPr>
            <w:tcW w:w="1043" w:type="dxa"/>
            <w:gridSpan w:val="2"/>
            <w:noWrap w:val="0"/>
            <w:vAlign w:val="center"/>
          </w:tcPr>
          <w:p>
            <w:pPr>
              <w:jc w:val="left"/>
              <w:rPr>
                <w:rFonts w:hint="eastAsia" w:ascii="宋体" w:hAnsi="宋体" w:cs="宋体"/>
                <w:color w:val="000000"/>
                <w:sz w:val="18"/>
                <w:szCs w:val="18"/>
                <w:highlight w:val="none"/>
              </w:rPr>
            </w:pPr>
          </w:p>
        </w:tc>
        <w:tc>
          <w:tcPr>
            <w:tcW w:w="1044" w:type="dxa"/>
            <w:gridSpan w:val="2"/>
            <w:noWrap w:val="0"/>
            <w:vAlign w:val="center"/>
          </w:tcPr>
          <w:p>
            <w:pPr>
              <w:jc w:val="left"/>
              <w:rPr>
                <w:rFonts w:hint="eastAsia" w:ascii="宋体" w:hAnsi="宋体" w:cs="宋体"/>
                <w:color w:val="000000"/>
                <w:sz w:val="18"/>
                <w:szCs w:val="18"/>
                <w:highlight w:val="none"/>
              </w:rPr>
            </w:pPr>
          </w:p>
        </w:tc>
        <w:tc>
          <w:tcPr>
            <w:tcW w:w="3128" w:type="dxa"/>
            <w:gridSpan w:val="2"/>
            <w:tcBorders>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金额单位：万元</w:t>
            </w:r>
          </w:p>
        </w:tc>
      </w:tr>
      <w:tr>
        <w:tblPrEx>
          <w:tblCellMar>
            <w:top w:w="15" w:type="dxa"/>
            <w:left w:w="15" w:type="dxa"/>
            <w:bottom w:w="15" w:type="dxa"/>
            <w:right w:w="15" w:type="dxa"/>
          </w:tblCellMar>
        </w:tblPrEx>
        <w:trPr>
          <w:trHeight w:val="300" w:hRule="atLeast"/>
        </w:trPr>
        <w:tc>
          <w:tcPr>
            <w:tcW w:w="4594" w:type="dxa"/>
            <w:gridSpan w:val="5"/>
            <w:tcBorders>
              <w:bottom w:val="single" w:color="auto" w:sz="4" w:space="0"/>
            </w:tcBorders>
            <w:noWrap w:val="0"/>
            <w:vAlign w:val="center"/>
          </w:tcPr>
          <w:p>
            <w:pPr>
              <w:jc w:val="left"/>
              <w:rPr>
                <w:rFonts w:hint="eastAsia" w:ascii="宋体" w:hAnsi="宋体" w:eastAsia="宋体" w:cs="宋体"/>
                <w:color w:val="000000"/>
                <w:sz w:val="18"/>
                <w:szCs w:val="18"/>
                <w:highlight w:val="none"/>
                <w:lang w:eastAsia="zh-CN"/>
              </w:rPr>
            </w:pPr>
            <w:r>
              <w:rPr>
                <w:rFonts w:hint="eastAsia" w:ascii="宋体" w:hAnsi="宋体" w:cs="宋体"/>
                <w:color w:val="000000"/>
                <w:kern w:val="0"/>
                <w:sz w:val="22"/>
                <w:highlight w:val="none"/>
                <w:lang w:bidi="ar"/>
              </w:rPr>
              <w:t>部门：</w:t>
            </w:r>
            <w:r>
              <w:rPr>
                <w:rFonts w:hint="eastAsia" w:ascii="宋体" w:hAnsi="宋体" w:cs="宋体"/>
                <w:color w:val="000000"/>
                <w:kern w:val="0"/>
                <w:sz w:val="22"/>
                <w:highlight w:val="none"/>
                <w:lang w:eastAsia="zh-CN" w:bidi="ar"/>
              </w:rPr>
              <w:t>许昌市人民代表大会常务委员会</w:t>
            </w:r>
          </w:p>
        </w:tc>
        <w:tc>
          <w:tcPr>
            <w:tcW w:w="4179" w:type="dxa"/>
            <w:gridSpan w:val="3"/>
            <w:tcBorders>
              <w:bottom w:val="single" w:color="auto" w:sz="4" w:space="0"/>
            </w:tcBorders>
            <w:noWrap w:val="0"/>
            <w:vAlign w:val="center"/>
          </w:tcPr>
          <w:p>
            <w:pPr>
              <w:jc w:val="center"/>
              <w:rPr>
                <w:rFonts w:hint="eastAsia" w:ascii="宋体" w:hAnsi="宋体" w:cs="宋体"/>
                <w:color w:val="000000"/>
                <w:sz w:val="22"/>
                <w:highlight w:val="none"/>
              </w:rPr>
            </w:pPr>
          </w:p>
        </w:tc>
        <w:tc>
          <w:tcPr>
            <w:tcW w:w="1043" w:type="dxa"/>
            <w:gridSpan w:val="2"/>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044" w:type="dxa"/>
            <w:gridSpan w:val="2"/>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3128" w:type="dxa"/>
            <w:gridSpan w:val="2"/>
            <w:tcBorders>
              <w:bottom w:val="single" w:color="auto" w:sz="4" w:space="0"/>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公开03表</w:t>
            </w:r>
          </w:p>
        </w:tc>
      </w:tr>
      <w:tr>
        <w:tblPrEx>
          <w:tblCellMar>
            <w:top w:w="15" w:type="dxa"/>
            <w:left w:w="15" w:type="dxa"/>
            <w:bottom w:w="15" w:type="dxa"/>
            <w:right w:w="15" w:type="dxa"/>
          </w:tblCellMar>
        </w:tblPrEx>
        <w:trPr>
          <w:trHeight w:val="300" w:hRule="atLeast"/>
        </w:trPr>
        <w:tc>
          <w:tcPr>
            <w:tcW w:w="459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本年支出合计</w:t>
            </w:r>
          </w:p>
        </w:tc>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基本支出</w:t>
            </w:r>
          </w:p>
        </w:tc>
        <w:tc>
          <w:tcPr>
            <w:tcW w:w="15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项目支出</w:t>
            </w:r>
          </w:p>
        </w:tc>
        <w:tc>
          <w:tcPr>
            <w:tcW w:w="15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上缴上级支出</w:t>
            </w:r>
          </w:p>
        </w:tc>
        <w:tc>
          <w:tcPr>
            <w:tcW w:w="15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经营支出</w:t>
            </w:r>
          </w:p>
        </w:tc>
        <w:tc>
          <w:tcPr>
            <w:tcW w:w="15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对附属单位补助支出</w:t>
            </w:r>
          </w:p>
        </w:tc>
      </w:tr>
      <w:tr>
        <w:tblPrEx>
          <w:tblCellMar>
            <w:top w:w="15" w:type="dxa"/>
            <w:left w:w="15" w:type="dxa"/>
            <w:bottom w:w="15" w:type="dxa"/>
            <w:right w:w="15" w:type="dxa"/>
          </w:tblCellMar>
        </w:tblPrEx>
        <w:trPr>
          <w:trHeight w:val="312" w:hRule="atLeast"/>
        </w:trPr>
        <w:tc>
          <w:tcPr>
            <w:tcW w:w="919" w:type="dxa"/>
            <w:gridSpan w:val="2"/>
            <w:vMerge w:val="restart"/>
            <w:tcBorders>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功能分类科目编码</w:t>
            </w:r>
          </w:p>
        </w:tc>
        <w:tc>
          <w:tcPr>
            <w:tcW w:w="367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12" w:hRule="atLeast"/>
        </w:trPr>
        <w:tc>
          <w:tcPr>
            <w:tcW w:w="919" w:type="dxa"/>
            <w:gridSpan w:val="2"/>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3675"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9"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12" w:hRule="atLeast"/>
        </w:trPr>
        <w:tc>
          <w:tcPr>
            <w:tcW w:w="919" w:type="dxa"/>
            <w:gridSpan w:val="2"/>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3675"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5"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569"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4594" w:type="dxa"/>
            <w:gridSpan w:val="5"/>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156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56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1565" w:type="dxa"/>
            <w:gridSpan w:val="2"/>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565" w:type="dxa"/>
            <w:gridSpan w:val="2"/>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565" w:type="dxa"/>
            <w:gridSpan w:val="2"/>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1569"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r>
      <w:tr>
        <w:tblPrEx>
          <w:tblCellMar>
            <w:top w:w="15" w:type="dxa"/>
            <w:left w:w="15" w:type="dxa"/>
            <w:bottom w:w="15" w:type="dxa"/>
            <w:right w:w="15" w:type="dxa"/>
          </w:tblCellMar>
        </w:tblPrEx>
        <w:trPr>
          <w:trHeight w:val="300" w:hRule="atLeast"/>
        </w:trPr>
        <w:tc>
          <w:tcPr>
            <w:tcW w:w="4594" w:type="dxa"/>
            <w:gridSpan w:val="5"/>
            <w:tcBorders>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56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1,949.46</w:t>
            </w:r>
          </w:p>
        </w:tc>
        <w:tc>
          <w:tcPr>
            <w:tcW w:w="156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1,832.98</w:t>
            </w:r>
          </w:p>
        </w:tc>
        <w:tc>
          <w:tcPr>
            <w:tcW w:w="1565"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116.48</w:t>
            </w:r>
          </w:p>
        </w:tc>
        <w:tc>
          <w:tcPr>
            <w:tcW w:w="1565"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0.00</w:t>
            </w:r>
          </w:p>
        </w:tc>
        <w:tc>
          <w:tcPr>
            <w:tcW w:w="1565"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0.00</w:t>
            </w:r>
          </w:p>
        </w:tc>
        <w:tc>
          <w:tcPr>
            <w:tcW w:w="15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201</w:t>
            </w:r>
          </w:p>
        </w:tc>
        <w:tc>
          <w:tcPr>
            <w:tcW w:w="3675" w:type="dxa"/>
            <w:gridSpan w:val="3"/>
            <w:tcBorders>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一般公共服务支出</w:t>
            </w:r>
          </w:p>
        </w:tc>
        <w:tc>
          <w:tcPr>
            <w:tcW w:w="156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1,814.14</w:t>
            </w:r>
          </w:p>
        </w:tc>
        <w:tc>
          <w:tcPr>
            <w:tcW w:w="156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1,697.66</w:t>
            </w:r>
          </w:p>
        </w:tc>
        <w:tc>
          <w:tcPr>
            <w:tcW w:w="1565"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116.48</w:t>
            </w:r>
          </w:p>
        </w:tc>
        <w:tc>
          <w:tcPr>
            <w:tcW w:w="1565"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20101</w:t>
            </w:r>
          </w:p>
        </w:tc>
        <w:tc>
          <w:tcPr>
            <w:tcW w:w="3675" w:type="dxa"/>
            <w:gridSpan w:val="3"/>
            <w:tcBorders>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人大事务</w:t>
            </w:r>
          </w:p>
        </w:tc>
        <w:tc>
          <w:tcPr>
            <w:tcW w:w="156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1,814.14</w:t>
            </w:r>
          </w:p>
        </w:tc>
        <w:tc>
          <w:tcPr>
            <w:tcW w:w="156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1,697.66</w:t>
            </w:r>
          </w:p>
        </w:tc>
        <w:tc>
          <w:tcPr>
            <w:tcW w:w="1565"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116.48</w:t>
            </w:r>
          </w:p>
        </w:tc>
        <w:tc>
          <w:tcPr>
            <w:tcW w:w="1565"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6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auto" w:sz="4" w:space="0"/>
              <w:right w:val="single" w:color="000000"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2010101</w:t>
            </w:r>
          </w:p>
        </w:tc>
        <w:tc>
          <w:tcPr>
            <w:tcW w:w="3675" w:type="dxa"/>
            <w:gridSpan w:val="3"/>
            <w:tcBorders>
              <w:bottom w:val="single" w:color="auto" w:sz="4" w:space="0"/>
              <w:right w:val="single" w:color="000000"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 xml:space="preserve">  行政运行</w:t>
            </w:r>
          </w:p>
        </w:tc>
        <w:tc>
          <w:tcPr>
            <w:tcW w:w="1565" w:type="dxa"/>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1,354.89</w:t>
            </w:r>
          </w:p>
        </w:tc>
        <w:tc>
          <w:tcPr>
            <w:tcW w:w="1565" w:type="dxa"/>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1,354.89</w:t>
            </w:r>
          </w:p>
        </w:tc>
        <w:tc>
          <w:tcPr>
            <w:tcW w:w="1565" w:type="dxa"/>
            <w:gridSpan w:val="2"/>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569" w:type="dxa"/>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2010102</w:t>
            </w:r>
          </w:p>
        </w:tc>
        <w:tc>
          <w:tcPr>
            <w:tcW w:w="3675"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 xml:space="preserve">  一般行政管理事务</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459.25</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342.78</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116.48</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208</w:t>
            </w:r>
          </w:p>
        </w:tc>
        <w:tc>
          <w:tcPr>
            <w:tcW w:w="3675"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社会保障和就业支出</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20805</w:t>
            </w:r>
          </w:p>
        </w:tc>
        <w:tc>
          <w:tcPr>
            <w:tcW w:w="3675"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行政事业单位离退休</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2080501</w:t>
            </w:r>
          </w:p>
        </w:tc>
        <w:tc>
          <w:tcPr>
            <w:tcW w:w="3675"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 xml:space="preserve">  归口管理的行政单位离退休</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1" w:type="dxa"/>
        <w:tblInd w:w="0" w:type="dxa"/>
        <w:tblLayout w:type="fixed"/>
        <w:tblCellMar>
          <w:top w:w="15" w:type="dxa"/>
          <w:left w:w="15" w:type="dxa"/>
          <w:bottom w:w="15" w:type="dxa"/>
          <w:right w:w="15" w:type="dxa"/>
        </w:tblCellMar>
      </w:tblPr>
      <w:tblGrid>
        <w:gridCol w:w="2726"/>
        <w:gridCol w:w="495"/>
        <w:gridCol w:w="2655"/>
        <w:gridCol w:w="2726"/>
        <w:gridCol w:w="496"/>
        <w:gridCol w:w="1350"/>
        <w:gridCol w:w="277"/>
        <w:gridCol w:w="530"/>
        <w:gridCol w:w="1097"/>
        <w:gridCol w:w="1629"/>
      </w:tblGrid>
      <w:tr>
        <w:tblPrEx>
          <w:tblCellMar>
            <w:top w:w="15" w:type="dxa"/>
            <w:left w:w="15" w:type="dxa"/>
            <w:bottom w:w="15" w:type="dxa"/>
            <w:right w:w="15" w:type="dxa"/>
          </w:tblCellMar>
        </w:tblPrEx>
        <w:trPr>
          <w:trHeight w:val="375" w:hRule="atLeast"/>
        </w:trPr>
        <w:tc>
          <w:tcPr>
            <w:tcW w:w="13981" w:type="dxa"/>
            <w:gridSpan w:val="10"/>
            <w:tcBorders>
              <w:right w:val="nil"/>
            </w:tcBorders>
            <w:noWrap w:val="0"/>
            <w:vAlign w:val="center"/>
          </w:tcPr>
          <w:p>
            <w:pPr>
              <w:widowControl/>
              <w:jc w:val="center"/>
              <w:textAlignment w:val="center"/>
              <w:rPr>
                <w:rFonts w:ascii="黑体" w:hAnsi="宋体" w:eastAsia="黑体" w:cs="黑体"/>
                <w:color w:val="000000"/>
                <w:sz w:val="30"/>
                <w:szCs w:val="30"/>
                <w:highlight w:val="none"/>
              </w:rPr>
            </w:pPr>
            <w:r>
              <w:rPr>
                <w:rFonts w:hint="eastAsia" w:ascii="黑体" w:hAnsi="宋体" w:eastAsia="黑体" w:cs="黑体"/>
                <w:color w:val="000000"/>
                <w:kern w:val="0"/>
                <w:sz w:val="30"/>
                <w:szCs w:val="30"/>
                <w:highlight w:val="none"/>
                <w:lang w:bidi="ar"/>
              </w:rPr>
              <w:t>财政拨款收入支出决算总表</w:t>
            </w:r>
          </w:p>
        </w:tc>
      </w:tr>
      <w:tr>
        <w:tblPrEx>
          <w:tblCellMar>
            <w:top w:w="15" w:type="dxa"/>
            <w:left w:w="15" w:type="dxa"/>
            <w:bottom w:w="15" w:type="dxa"/>
            <w:right w:w="15" w:type="dxa"/>
          </w:tblCellMar>
        </w:tblPrEx>
        <w:trPr>
          <w:trHeight w:val="300" w:hRule="atLeast"/>
        </w:trPr>
        <w:tc>
          <w:tcPr>
            <w:tcW w:w="2726" w:type="dxa"/>
            <w:noWrap w:val="0"/>
            <w:vAlign w:val="center"/>
          </w:tcPr>
          <w:p>
            <w:pPr>
              <w:jc w:val="left"/>
              <w:rPr>
                <w:rFonts w:hint="eastAsia" w:ascii="宋体" w:hAnsi="宋体" w:cs="宋体"/>
                <w:color w:val="000000"/>
                <w:sz w:val="18"/>
                <w:szCs w:val="18"/>
                <w:highlight w:val="none"/>
              </w:rPr>
            </w:pPr>
          </w:p>
        </w:tc>
        <w:tc>
          <w:tcPr>
            <w:tcW w:w="495" w:type="dxa"/>
            <w:noWrap w:val="0"/>
            <w:vAlign w:val="center"/>
          </w:tcPr>
          <w:p>
            <w:pPr>
              <w:jc w:val="left"/>
              <w:rPr>
                <w:rFonts w:hint="eastAsia" w:ascii="宋体" w:hAnsi="宋体" w:cs="宋体"/>
                <w:color w:val="000000"/>
                <w:sz w:val="18"/>
                <w:szCs w:val="18"/>
                <w:highlight w:val="none"/>
              </w:rPr>
            </w:pPr>
          </w:p>
        </w:tc>
        <w:tc>
          <w:tcPr>
            <w:tcW w:w="2655" w:type="dxa"/>
            <w:noWrap w:val="0"/>
            <w:vAlign w:val="center"/>
          </w:tcPr>
          <w:p>
            <w:pPr>
              <w:jc w:val="left"/>
              <w:rPr>
                <w:rFonts w:hint="eastAsia" w:ascii="宋体" w:hAnsi="宋体" w:cs="宋体"/>
                <w:color w:val="000000"/>
                <w:sz w:val="18"/>
                <w:szCs w:val="18"/>
                <w:highlight w:val="none"/>
              </w:rPr>
            </w:pPr>
          </w:p>
        </w:tc>
        <w:tc>
          <w:tcPr>
            <w:tcW w:w="2726" w:type="dxa"/>
            <w:noWrap w:val="0"/>
            <w:vAlign w:val="center"/>
          </w:tcPr>
          <w:p>
            <w:pPr>
              <w:jc w:val="left"/>
              <w:rPr>
                <w:rFonts w:hint="eastAsia" w:ascii="宋体" w:hAnsi="宋体" w:cs="宋体"/>
                <w:color w:val="000000"/>
                <w:sz w:val="18"/>
                <w:szCs w:val="18"/>
                <w:highlight w:val="none"/>
              </w:rPr>
            </w:pPr>
          </w:p>
        </w:tc>
        <w:tc>
          <w:tcPr>
            <w:tcW w:w="496" w:type="dxa"/>
            <w:noWrap w:val="0"/>
            <w:vAlign w:val="center"/>
          </w:tcPr>
          <w:p>
            <w:pPr>
              <w:jc w:val="left"/>
              <w:rPr>
                <w:rFonts w:hint="eastAsia" w:ascii="宋体" w:hAnsi="宋体" w:cs="宋体"/>
                <w:color w:val="000000"/>
                <w:sz w:val="18"/>
                <w:szCs w:val="18"/>
                <w:highlight w:val="none"/>
              </w:rPr>
            </w:pPr>
          </w:p>
        </w:tc>
        <w:tc>
          <w:tcPr>
            <w:tcW w:w="1350" w:type="dxa"/>
            <w:noWrap w:val="0"/>
            <w:vAlign w:val="center"/>
          </w:tcPr>
          <w:p>
            <w:pPr>
              <w:jc w:val="left"/>
              <w:rPr>
                <w:rFonts w:hint="eastAsia" w:ascii="宋体" w:hAnsi="宋体" w:cs="宋体"/>
                <w:color w:val="000000"/>
                <w:sz w:val="18"/>
                <w:szCs w:val="18"/>
                <w:highlight w:val="none"/>
              </w:rPr>
            </w:pPr>
          </w:p>
        </w:tc>
        <w:tc>
          <w:tcPr>
            <w:tcW w:w="807" w:type="dxa"/>
            <w:gridSpan w:val="2"/>
            <w:noWrap w:val="0"/>
            <w:vAlign w:val="center"/>
          </w:tcPr>
          <w:p>
            <w:pPr>
              <w:jc w:val="left"/>
              <w:rPr>
                <w:rFonts w:hint="eastAsia" w:ascii="宋体" w:hAnsi="宋体" w:cs="宋体"/>
                <w:color w:val="000000"/>
                <w:sz w:val="18"/>
                <w:szCs w:val="18"/>
                <w:highlight w:val="none"/>
              </w:rPr>
            </w:pPr>
          </w:p>
        </w:tc>
        <w:tc>
          <w:tcPr>
            <w:tcW w:w="2726" w:type="dxa"/>
            <w:gridSpan w:val="2"/>
            <w:tcBorders>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金额单位：万元</w:t>
            </w:r>
          </w:p>
        </w:tc>
      </w:tr>
      <w:tr>
        <w:tblPrEx>
          <w:tblCellMar>
            <w:top w:w="15" w:type="dxa"/>
            <w:left w:w="15" w:type="dxa"/>
            <w:bottom w:w="15" w:type="dxa"/>
            <w:right w:w="15" w:type="dxa"/>
          </w:tblCellMar>
        </w:tblPrEx>
        <w:trPr>
          <w:trHeight w:val="300" w:hRule="atLeast"/>
        </w:trPr>
        <w:tc>
          <w:tcPr>
            <w:tcW w:w="5876" w:type="dxa"/>
            <w:gridSpan w:val="3"/>
            <w:tcBorders>
              <w:bottom w:val="single" w:color="auto" w:sz="4" w:space="0"/>
            </w:tcBorders>
            <w:noWrap w:val="0"/>
            <w:vAlign w:val="center"/>
          </w:tcPr>
          <w:p>
            <w:pPr>
              <w:jc w:val="left"/>
              <w:rPr>
                <w:rFonts w:hint="eastAsia" w:ascii="宋体" w:hAnsi="宋体" w:cs="宋体"/>
                <w:color w:val="000000"/>
                <w:sz w:val="18"/>
                <w:szCs w:val="18"/>
                <w:highlight w:val="none"/>
              </w:rPr>
            </w:pPr>
            <w:r>
              <w:rPr>
                <w:rFonts w:hint="eastAsia" w:ascii="宋体" w:hAnsi="宋体" w:cs="宋体"/>
                <w:color w:val="000000"/>
                <w:kern w:val="0"/>
                <w:sz w:val="22"/>
                <w:highlight w:val="none"/>
                <w:lang w:bidi="ar"/>
              </w:rPr>
              <w:t>部门：</w:t>
            </w:r>
            <w:r>
              <w:rPr>
                <w:rFonts w:hint="eastAsia" w:ascii="宋体" w:hAnsi="宋体" w:cs="宋体"/>
                <w:color w:val="000000"/>
                <w:kern w:val="0"/>
                <w:sz w:val="22"/>
                <w:highlight w:val="none"/>
                <w:lang w:eastAsia="zh-CN" w:bidi="ar"/>
              </w:rPr>
              <w:t>许昌市人民代表大会常务委员会</w:t>
            </w:r>
          </w:p>
        </w:tc>
        <w:tc>
          <w:tcPr>
            <w:tcW w:w="2726" w:type="dxa"/>
            <w:tcBorders>
              <w:bottom w:val="single" w:color="auto" w:sz="4" w:space="0"/>
            </w:tcBorders>
            <w:noWrap w:val="0"/>
            <w:vAlign w:val="center"/>
          </w:tcPr>
          <w:p>
            <w:pPr>
              <w:widowControl/>
              <w:jc w:val="center"/>
              <w:textAlignment w:val="center"/>
              <w:rPr>
                <w:rFonts w:hint="eastAsia" w:ascii="宋体" w:hAnsi="宋体" w:cs="宋体"/>
                <w:color w:val="000000"/>
                <w:sz w:val="22"/>
                <w:highlight w:val="none"/>
              </w:rPr>
            </w:pPr>
          </w:p>
        </w:tc>
        <w:tc>
          <w:tcPr>
            <w:tcW w:w="496"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350"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807" w:type="dxa"/>
            <w:gridSpan w:val="2"/>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2726" w:type="dxa"/>
            <w:gridSpan w:val="2"/>
            <w:tcBorders>
              <w:bottom w:val="single" w:color="auto" w:sz="4" w:space="0"/>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公开04表</w:t>
            </w:r>
          </w:p>
        </w:tc>
      </w:tr>
      <w:tr>
        <w:tblPrEx>
          <w:tblCellMar>
            <w:top w:w="15" w:type="dxa"/>
            <w:left w:w="15" w:type="dxa"/>
            <w:bottom w:w="15" w:type="dxa"/>
            <w:right w:w="15" w:type="dxa"/>
          </w:tblCellMar>
        </w:tblPrEx>
        <w:trPr>
          <w:trHeight w:val="300" w:hRule="atLeast"/>
        </w:trPr>
        <w:tc>
          <w:tcPr>
            <w:tcW w:w="58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收     入</w:t>
            </w:r>
          </w:p>
        </w:tc>
        <w:tc>
          <w:tcPr>
            <w:tcW w:w="810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支     出</w:t>
            </w:r>
          </w:p>
        </w:tc>
      </w:tr>
      <w:tr>
        <w:tblPrEx>
          <w:tblCellMar>
            <w:top w:w="15" w:type="dxa"/>
            <w:left w:w="15" w:type="dxa"/>
            <w:bottom w:w="15" w:type="dxa"/>
            <w:right w:w="15" w:type="dxa"/>
          </w:tblCellMar>
        </w:tblPrEx>
        <w:trPr>
          <w:trHeight w:val="312" w:hRule="atLeast"/>
        </w:trPr>
        <w:tc>
          <w:tcPr>
            <w:tcW w:w="2726"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495"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行次</w:t>
            </w:r>
          </w:p>
        </w:tc>
        <w:tc>
          <w:tcPr>
            <w:tcW w:w="2655"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金额</w:t>
            </w:r>
          </w:p>
        </w:tc>
        <w:tc>
          <w:tcPr>
            <w:tcW w:w="2726" w:type="dxa"/>
            <w:vMerge w:val="restart"/>
            <w:tcBorders>
              <w:top w:val="single" w:color="auto" w:sz="4" w:space="0"/>
              <w:bottom w:val="single" w:color="auto" w:sz="4" w:space="0"/>
              <w:right w:val="single" w:color="000000" w:sz="4" w:space="0"/>
            </w:tcBorders>
            <w:noWrap w:val="0"/>
            <w:vAlign w:val="center"/>
          </w:tcPr>
          <w:p>
            <w:pPr>
              <w:widowControl/>
              <w:jc w:val="center"/>
              <w:textAlignment w:val="bottom"/>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496"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行次</w:t>
            </w:r>
          </w:p>
        </w:tc>
        <w:tc>
          <w:tcPr>
            <w:tcW w:w="1627" w:type="dxa"/>
            <w:gridSpan w:val="2"/>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627" w:type="dxa"/>
            <w:gridSpan w:val="2"/>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一般公共预算财政拨款</w:t>
            </w:r>
          </w:p>
        </w:tc>
        <w:tc>
          <w:tcPr>
            <w:tcW w:w="1629"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政府性基金预算财政拨款</w:t>
            </w:r>
          </w:p>
        </w:tc>
      </w:tr>
      <w:tr>
        <w:tblPrEx>
          <w:tblCellMar>
            <w:top w:w="15" w:type="dxa"/>
            <w:left w:w="15" w:type="dxa"/>
            <w:bottom w:w="15" w:type="dxa"/>
            <w:right w:w="15" w:type="dxa"/>
          </w:tblCellMar>
        </w:tblPrEx>
        <w:trPr>
          <w:trHeight w:val="600" w:hRule="atLeast"/>
        </w:trPr>
        <w:tc>
          <w:tcPr>
            <w:tcW w:w="2726"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0"/>
                <w:szCs w:val="20"/>
                <w:highlight w:val="none"/>
              </w:rPr>
            </w:pPr>
          </w:p>
        </w:tc>
        <w:tc>
          <w:tcPr>
            <w:tcW w:w="495"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655"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726" w:type="dxa"/>
            <w:vMerge w:val="continue"/>
            <w:tcBorders>
              <w:top w:val="single" w:color="auto" w:sz="4" w:space="0"/>
              <w:bottom w:val="single" w:color="auto" w:sz="4" w:space="0"/>
              <w:right w:val="single" w:color="000000" w:sz="4" w:space="0"/>
            </w:tcBorders>
            <w:noWrap w:val="0"/>
            <w:vAlign w:val="bottom"/>
          </w:tcPr>
          <w:p>
            <w:pPr>
              <w:rPr>
                <w:rFonts w:hint="eastAsia" w:ascii="宋体" w:hAnsi="宋体" w:cs="宋体"/>
                <w:color w:val="000000"/>
                <w:sz w:val="20"/>
                <w:szCs w:val="20"/>
                <w:highlight w:val="none"/>
              </w:rPr>
            </w:pPr>
          </w:p>
        </w:tc>
        <w:tc>
          <w:tcPr>
            <w:tcW w:w="496"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27"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27"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29"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2726"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495" w:type="dxa"/>
            <w:tcBorders>
              <w:top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655"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726" w:type="dxa"/>
            <w:tcBorders>
              <w:top w:val="single" w:color="auto" w:sz="4" w:space="0"/>
              <w:bottom w:val="single" w:color="000000" w:sz="4" w:space="0"/>
              <w:right w:val="single" w:color="000000" w:sz="4" w:space="0"/>
            </w:tcBorders>
            <w:noWrap w:val="0"/>
            <w:vAlign w:val="bottom"/>
          </w:tcPr>
          <w:p>
            <w:pPr>
              <w:widowControl/>
              <w:textAlignment w:val="bottom"/>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496" w:type="dxa"/>
            <w:tcBorders>
              <w:top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27" w:type="dxa"/>
            <w:gridSpan w:val="2"/>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1627" w:type="dxa"/>
            <w:gridSpan w:val="2"/>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629"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一、一般公共预算财政拨款</w:t>
            </w: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1,799.89</w:t>
            </w: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一、一般公共服务支出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28</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1,814.14</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1,814.14</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二、政府性基金预算财政拨款</w:t>
            </w: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二、外交支出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29</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三、国防支出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四、公共安全支出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五、教育支出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32</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六、科学技术支出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33</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七、文化体育与传媒支出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34</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八、社会保障和就业支出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35</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135.32</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135.32</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九、医疗卫生与计划生育支出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36</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十、节能环保支出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37</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十一、城乡社区支出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38</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十二、农林水支出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十三、交通运输支出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14</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十四、资源勘探信息等支出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41</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15</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十五、商业服务业等支出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42</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十六、金融支出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43</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17</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十七、援助其他地区支出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44</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18</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十八、国土海洋气象等支出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45</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19</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十九、住房保障支出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46</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20</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二十、粮油物资储备支出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47</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21</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二十一、其他支出</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48</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highlight w:val="none"/>
              </w:rPr>
            </w:pPr>
            <w:r>
              <w:rPr>
                <w:rFonts w:hint="eastAsia" w:ascii="宋体" w:hAnsi="宋体" w:cs="宋体"/>
                <w:b/>
                <w:color w:val="000000"/>
                <w:kern w:val="0"/>
                <w:sz w:val="20"/>
                <w:szCs w:val="20"/>
                <w:highlight w:val="none"/>
                <w:lang w:bidi="ar"/>
              </w:rPr>
              <w:t>本年收入合计</w:t>
            </w: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22</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1,799.89</w:t>
            </w:r>
          </w:p>
        </w:tc>
        <w:tc>
          <w:tcPr>
            <w:tcW w:w="272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highlight w:val="none"/>
              </w:rPr>
            </w:pPr>
            <w:r>
              <w:rPr>
                <w:rFonts w:hint="eastAsia" w:ascii="宋体" w:hAnsi="宋体" w:cs="宋体"/>
                <w:b/>
                <w:color w:val="000000"/>
                <w:kern w:val="0"/>
                <w:sz w:val="20"/>
                <w:szCs w:val="20"/>
                <w:highlight w:val="none"/>
                <w:lang w:bidi="ar"/>
              </w:rPr>
              <w:t>本年支出合计</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49</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1,949.46</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1,949.46</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年初财政拨款结转和结余</w:t>
            </w: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23</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675.49</w:t>
            </w:r>
          </w:p>
        </w:tc>
        <w:tc>
          <w:tcPr>
            <w:tcW w:w="272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年末财政拨款结转和结余</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50</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525.92</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525.92</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一般公共预算财政拨款</w:t>
            </w: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675.49</w:t>
            </w:r>
          </w:p>
        </w:tc>
        <w:tc>
          <w:tcPr>
            <w:tcW w:w="2726"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51</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政府性基金预算财政拨款</w:t>
            </w: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25</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2726"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52</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26</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2726"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53</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highlight w:val="none"/>
              </w:rPr>
            </w:pPr>
            <w:r>
              <w:rPr>
                <w:rFonts w:hint="eastAsia" w:ascii="宋体" w:hAnsi="宋体" w:cs="宋体"/>
                <w:b/>
                <w:color w:val="000000"/>
                <w:kern w:val="0"/>
                <w:sz w:val="20"/>
                <w:szCs w:val="20"/>
                <w:highlight w:val="none"/>
                <w:lang w:bidi="ar"/>
              </w:rPr>
              <w:t>总计</w:t>
            </w:r>
          </w:p>
        </w:tc>
        <w:tc>
          <w:tcPr>
            <w:tcW w:w="49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27</w:t>
            </w:r>
          </w:p>
        </w:tc>
        <w:tc>
          <w:tcPr>
            <w:tcW w:w="265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2,475.38</w:t>
            </w:r>
          </w:p>
        </w:tc>
        <w:tc>
          <w:tcPr>
            <w:tcW w:w="272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0"/>
                <w:szCs w:val="20"/>
                <w:highlight w:val="none"/>
              </w:rPr>
            </w:pPr>
            <w:r>
              <w:rPr>
                <w:rFonts w:hint="eastAsia" w:ascii="宋体" w:hAnsi="宋体" w:cs="宋体"/>
                <w:b/>
                <w:color w:val="000000"/>
                <w:kern w:val="0"/>
                <w:sz w:val="20"/>
                <w:szCs w:val="20"/>
                <w:highlight w:val="none"/>
                <w:lang w:bidi="ar"/>
              </w:rPr>
              <w:t>总计</w:t>
            </w:r>
          </w:p>
        </w:tc>
        <w:tc>
          <w:tcPr>
            <w:tcW w:w="49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54</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2,475.38</w:t>
            </w:r>
          </w:p>
        </w:tc>
        <w:tc>
          <w:tcPr>
            <w:tcW w:w="1627"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2,475.38</w:t>
            </w:r>
          </w:p>
        </w:tc>
        <w:tc>
          <w:tcPr>
            <w:tcW w:w="1629" w:type="dxa"/>
            <w:tcBorders>
              <w:bottom w:val="single" w:color="000000" w:sz="4" w:space="0"/>
              <w:right w:val="single" w:color="000000" w:sz="4" w:space="0"/>
            </w:tcBorders>
            <w:noWrap w:val="0"/>
            <w:vAlign w:val="center"/>
          </w:tcPr>
          <w:p>
            <w:pPr>
              <w:autoSpaceDN w:val="0"/>
              <w:jc w:val="right"/>
              <w:textAlignment w:val="center"/>
              <w:rPr>
                <w:rFonts w:hint="eastAsia" w:ascii="宋体" w:hAnsi="宋体" w:cs="宋体"/>
                <w:color w:val="000000"/>
                <w:sz w:val="20"/>
                <w:szCs w:val="20"/>
                <w:highlight w:val="none"/>
              </w:rPr>
            </w:pPr>
            <w:r>
              <w:rPr>
                <w:rFonts w:ascii="宋体" w:hAnsi="宋体"/>
                <w:color w:val="000000"/>
                <w:sz w:val="22"/>
                <w:highlight w:val="none"/>
              </w:rPr>
              <w:t>0.00</w:t>
            </w:r>
          </w:p>
        </w:tc>
      </w:tr>
      <w:tr>
        <w:tblPrEx>
          <w:tblCellMar>
            <w:top w:w="15" w:type="dxa"/>
            <w:left w:w="15" w:type="dxa"/>
            <w:bottom w:w="15" w:type="dxa"/>
            <w:right w:w="15" w:type="dxa"/>
          </w:tblCellMar>
        </w:tblPrEx>
        <w:trPr>
          <w:trHeight w:val="300" w:hRule="atLeast"/>
        </w:trPr>
        <w:tc>
          <w:tcPr>
            <w:tcW w:w="13981" w:type="dxa"/>
            <w:gridSpan w:val="10"/>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注：本表反映部门本年度一般公共预算财政拨款和政府性基金预算财政拨款的总收支和年末结转结余情况。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2" w:type="dxa"/>
        <w:tblInd w:w="0" w:type="dxa"/>
        <w:tblLayout w:type="fixed"/>
        <w:tblCellMar>
          <w:top w:w="15" w:type="dxa"/>
          <w:left w:w="15" w:type="dxa"/>
          <w:bottom w:w="15" w:type="dxa"/>
          <w:right w:w="15" w:type="dxa"/>
        </w:tblCellMar>
      </w:tblPr>
      <w:tblGrid>
        <w:gridCol w:w="640"/>
        <w:gridCol w:w="309"/>
        <w:gridCol w:w="829"/>
        <w:gridCol w:w="1137"/>
        <w:gridCol w:w="329"/>
        <w:gridCol w:w="3579"/>
        <w:gridCol w:w="3365"/>
        <w:gridCol w:w="214"/>
        <w:gridCol w:w="931"/>
        <w:gridCol w:w="2649"/>
      </w:tblGrid>
      <w:tr>
        <w:tblPrEx>
          <w:tblCellMar>
            <w:top w:w="15" w:type="dxa"/>
            <w:left w:w="15" w:type="dxa"/>
            <w:bottom w:w="15" w:type="dxa"/>
            <w:right w:w="15" w:type="dxa"/>
          </w:tblCellMar>
        </w:tblPrEx>
        <w:trPr>
          <w:trHeight w:val="375" w:hRule="atLeast"/>
        </w:trPr>
        <w:tc>
          <w:tcPr>
            <w:tcW w:w="13982" w:type="dxa"/>
            <w:gridSpan w:val="10"/>
            <w:tcBorders>
              <w:right w:val="nil"/>
            </w:tcBorders>
            <w:noWrap w:val="0"/>
            <w:vAlign w:val="center"/>
          </w:tcPr>
          <w:p>
            <w:pPr>
              <w:widowControl/>
              <w:jc w:val="center"/>
              <w:textAlignment w:val="center"/>
              <w:rPr>
                <w:rFonts w:ascii="黑体" w:hAnsi="宋体" w:eastAsia="黑体" w:cs="黑体"/>
                <w:color w:val="000000"/>
                <w:sz w:val="30"/>
                <w:szCs w:val="30"/>
                <w:highlight w:val="none"/>
              </w:rPr>
            </w:pPr>
            <w:r>
              <w:rPr>
                <w:rFonts w:hint="eastAsia" w:ascii="黑体" w:hAnsi="宋体" w:eastAsia="黑体" w:cs="黑体"/>
                <w:color w:val="000000"/>
                <w:kern w:val="0"/>
                <w:sz w:val="30"/>
                <w:szCs w:val="30"/>
                <w:highlight w:val="none"/>
                <w:lang w:bidi="ar"/>
              </w:rPr>
              <w:t>一般公共预算财政拨款支出决算表</w:t>
            </w:r>
          </w:p>
        </w:tc>
      </w:tr>
      <w:tr>
        <w:tblPrEx>
          <w:tblCellMar>
            <w:top w:w="15" w:type="dxa"/>
            <w:left w:w="15" w:type="dxa"/>
            <w:bottom w:w="15" w:type="dxa"/>
            <w:right w:w="15" w:type="dxa"/>
          </w:tblCellMar>
        </w:tblPrEx>
        <w:trPr>
          <w:trHeight w:val="300" w:hRule="atLeast"/>
        </w:trPr>
        <w:tc>
          <w:tcPr>
            <w:tcW w:w="640" w:type="dxa"/>
            <w:noWrap w:val="0"/>
            <w:vAlign w:val="center"/>
          </w:tcPr>
          <w:p>
            <w:pPr>
              <w:jc w:val="left"/>
              <w:rPr>
                <w:rFonts w:hint="eastAsia" w:ascii="宋体" w:hAnsi="宋体" w:cs="宋体"/>
                <w:color w:val="000000"/>
                <w:sz w:val="18"/>
                <w:szCs w:val="18"/>
                <w:highlight w:val="none"/>
              </w:rPr>
            </w:pPr>
          </w:p>
        </w:tc>
        <w:tc>
          <w:tcPr>
            <w:tcW w:w="1138" w:type="dxa"/>
            <w:gridSpan w:val="2"/>
            <w:noWrap w:val="0"/>
            <w:vAlign w:val="center"/>
          </w:tcPr>
          <w:p>
            <w:pPr>
              <w:jc w:val="left"/>
              <w:rPr>
                <w:rFonts w:hint="eastAsia" w:ascii="宋体" w:hAnsi="宋体" w:cs="宋体"/>
                <w:color w:val="000000"/>
                <w:sz w:val="18"/>
                <w:szCs w:val="18"/>
                <w:highlight w:val="none"/>
              </w:rPr>
            </w:pPr>
          </w:p>
        </w:tc>
        <w:tc>
          <w:tcPr>
            <w:tcW w:w="1137" w:type="dxa"/>
            <w:noWrap w:val="0"/>
            <w:vAlign w:val="center"/>
          </w:tcPr>
          <w:p>
            <w:pPr>
              <w:jc w:val="left"/>
              <w:rPr>
                <w:rFonts w:hint="eastAsia" w:ascii="宋体" w:hAnsi="宋体" w:cs="宋体"/>
                <w:color w:val="000000"/>
                <w:sz w:val="18"/>
                <w:szCs w:val="18"/>
                <w:highlight w:val="none"/>
              </w:rPr>
            </w:pPr>
          </w:p>
        </w:tc>
        <w:tc>
          <w:tcPr>
            <w:tcW w:w="329" w:type="dxa"/>
            <w:noWrap w:val="0"/>
            <w:vAlign w:val="center"/>
          </w:tcPr>
          <w:p>
            <w:pPr>
              <w:jc w:val="left"/>
              <w:rPr>
                <w:rFonts w:hint="eastAsia" w:ascii="宋体" w:hAnsi="宋体" w:cs="宋体"/>
                <w:color w:val="000000"/>
                <w:sz w:val="18"/>
                <w:szCs w:val="18"/>
                <w:highlight w:val="none"/>
              </w:rPr>
            </w:pPr>
          </w:p>
        </w:tc>
        <w:tc>
          <w:tcPr>
            <w:tcW w:w="6944" w:type="dxa"/>
            <w:gridSpan w:val="2"/>
            <w:noWrap w:val="0"/>
            <w:vAlign w:val="center"/>
          </w:tcPr>
          <w:p>
            <w:pPr>
              <w:jc w:val="left"/>
              <w:rPr>
                <w:rFonts w:hint="eastAsia" w:ascii="宋体" w:hAnsi="宋体" w:cs="宋体"/>
                <w:color w:val="000000"/>
                <w:sz w:val="18"/>
                <w:szCs w:val="18"/>
                <w:highlight w:val="none"/>
              </w:rPr>
            </w:pPr>
          </w:p>
        </w:tc>
        <w:tc>
          <w:tcPr>
            <w:tcW w:w="1145" w:type="dxa"/>
            <w:gridSpan w:val="2"/>
            <w:noWrap w:val="0"/>
            <w:vAlign w:val="center"/>
          </w:tcPr>
          <w:p>
            <w:pPr>
              <w:jc w:val="left"/>
              <w:rPr>
                <w:rFonts w:hint="eastAsia" w:ascii="宋体" w:hAnsi="宋体" w:cs="宋体"/>
                <w:color w:val="000000"/>
                <w:sz w:val="18"/>
                <w:szCs w:val="18"/>
                <w:highlight w:val="none"/>
              </w:rPr>
            </w:pPr>
          </w:p>
        </w:tc>
        <w:tc>
          <w:tcPr>
            <w:tcW w:w="2649" w:type="dxa"/>
            <w:tcBorders>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金额单位：万元</w:t>
            </w:r>
          </w:p>
        </w:tc>
      </w:tr>
      <w:tr>
        <w:tblPrEx>
          <w:tblCellMar>
            <w:top w:w="15" w:type="dxa"/>
            <w:left w:w="15" w:type="dxa"/>
            <w:bottom w:w="15" w:type="dxa"/>
            <w:right w:w="15" w:type="dxa"/>
          </w:tblCellMar>
        </w:tblPrEx>
        <w:trPr>
          <w:trHeight w:val="300" w:hRule="atLeast"/>
        </w:trPr>
        <w:tc>
          <w:tcPr>
            <w:tcW w:w="10188" w:type="dxa"/>
            <w:gridSpan w:val="7"/>
            <w:tcBorders>
              <w:bottom w:val="single" w:color="auto" w:sz="4" w:space="0"/>
            </w:tcBorders>
            <w:noWrap w:val="0"/>
            <w:vAlign w:val="center"/>
          </w:tcPr>
          <w:p>
            <w:pPr>
              <w:jc w:val="left"/>
              <w:rPr>
                <w:rFonts w:hint="eastAsia" w:ascii="宋体" w:hAnsi="宋体" w:cs="宋体"/>
                <w:color w:val="000000"/>
                <w:sz w:val="18"/>
                <w:szCs w:val="18"/>
                <w:highlight w:val="none"/>
              </w:rPr>
            </w:pPr>
            <w:r>
              <w:rPr>
                <w:rFonts w:hint="eastAsia" w:ascii="宋体" w:hAnsi="宋体" w:cs="宋体"/>
                <w:color w:val="000000"/>
                <w:kern w:val="0"/>
                <w:sz w:val="22"/>
                <w:highlight w:val="none"/>
                <w:lang w:bidi="ar"/>
              </w:rPr>
              <w:t>部门：</w:t>
            </w:r>
            <w:r>
              <w:rPr>
                <w:rFonts w:hint="eastAsia" w:ascii="宋体" w:hAnsi="宋体" w:cs="宋体"/>
                <w:color w:val="000000"/>
                <w:kern w:val="0"/>
                <w:sz w:val="22"/>
                <w:highlight w:val="none"/>
                <w:lang w:eastAsia="zh-CN" w:bidi="ar"/>
              </w:rPr>
              <w:t>许昌市人民代表大会常务委员会</w:t>
            </w:r>
          </w:p>
        </w:tc>
        <w:tc>
          <w:tcPr>
            <w:tcW w:w="1145" w:type="dxa"/>
            <w:gridSpan w:val="2"/>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2649" w:type="dxa"/>
            <w:tcBorders>
              <w:bottom w:val="single" w:color="auto" w:sz="4" w:space="0"/>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公开05表</w:t>
            </w:r>
          </w:p>
        </w:tc>
      </w:tr>
      <w:tr>
        <w:tblPrEx>
          <w:tblCellMar>
            <w:top w:w="15" w:type="dxa"/>
            <w:left w:w="15" w:type="dxa"/>
            <w:bottom w:w="15" w:type="dxa"/>
            <w:right w:w="15" w:type="dxa"/>
          </w:tblCellMar>
        </w:tblPrEx>
        <w:trPr>
          <w:trHeight w:val="300" w:hRule="atLeast"/>
        </w:trPr>
        <w:tc>
          <w:tcPr>
            <w:tcW w:w="324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1073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本年支出</w:t>
            </w:r>
          </w:p>
        </w:tc>
      </w:tr>
      <w:tr>
        <w:tblPrEx>
          <w:tblCellMar>
            <w:top w:w="15" w:type="dxa"/>
            <w:left w:w="15" w:type="dxa"/>
            <w:bottom w:w="15" w:type="dxa"/>
            <w:right w:w="15" w:type="dxa"/>
          </w:tblCellMar>
        </w:tblPrEx>
        <w:trPr>
          <w:trHeight w:val="312" w:hRule="atLeast"/>
        </w:trPr>
        <w:tc>
          <w:tcPr>
            <w:tcW w:w="949"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功能分类科目编码</w:t>
            </w:r>
          </w:p>
        </w:tc>
        <w:tc>
          <w:tcPr>
            <w:tcW w:w="2295" w:type="dxa"/>
            <w:gridSpan w:val="3"/>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3579"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小计</w:t>
            </w:r>
          </w:p>
        </w:tc>
        <w:tc>
          <w:tcPr>
            <w:tcW w:w="3579" w:type="dxa"/>
            <w:gridSpan w:val="2"/>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基本支出</w:t>
            </w:r>
          </w:p>
        </w:tc>
        <w:tc>
          <w:tcPr>
            <w:tcW w:w="3580" w:type="dxa"/>
            <w:gridSpan w:val="2"/>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项目支出</w:t>
            </w:r>
          </w:p>
        </w:tc>
      </w:tr>
      <w:tr>
        <w:tblPrEx>
          <w:tblCellMar>
            <w:top w:w="15" w:type="dxa"/>
            <w:left w:w="15" w:type="dxa"/>
            <w:bottom w:w="15" w:type="dxa"/>
            <w:right w:w="15" w:type="dxa"/>
          </w:tblCellMar>
        </w:tblPrEx>
        <w:trPr>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295" w:type="dxa"/>
            <w:gridSpan w:val="3"/>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3579"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3579"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3580"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295" w:type="dxa"/>
            <w:gridSpan w:val="3"/>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3579"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3579"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3580"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3244" w:type="dxa"/>
            <w:gridSpan w:val="5"/>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3579"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3579" w:type="dxa"/>
            <w:gridSpan w:val="2"/>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3580" w:type="dxa"/>
            <w:gridSpan w:val="2"/>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r>
      <w:tr>
        <w:tblPrEx>
          <w:tblCellMar>
            <w:top w:w="15" w:type="dxa"/>
            <w:left w:w="15" w:type="dxa"/>
            <w:bottom w:w="15" w:type="dxa"/>
            <w:right w:w="15" w:type="dxa"/>
          </w:tblCellMar>
        </w:tblPrEx>
        <w:trPr>
          <w:trHeight w:val="300" w:hRule="atLeast"/>
        </w:trPr>
        <w:tc>
          <w:tcPr>
            <w:tcW w:w="3244" w:type="dxa"/>
            <w:gridSpan w:val="5"/>
            <w:tcBorders>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357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1,949.46</w:t>
            </w:r>
          </w:p>
        </w:tc>
        <w:tc>
          <w:tcPr>
            <w:tcW w:w="3579"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1,832.98</w:t>
            </w:r>
          </w:p>
        </w:tc>
        <w:tc>
          <w:tcPr>
            <w:tcW w:w="3580"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i w:val="0"/>
                <w:snapToGrid/>
                <w:color w:val="000000"/>
                <w:sz w:val="22"/>
                <w:highlight w:val="none"/>
                <w:u w:val="none"/>
                <w:lang w:eastAsia="zh-CN"/>
              </w:rPr>
              <w:t>116.48</w:t>
            </w:r>
          </w:p>
        </w:tc>
      </w:tr>
      <w:tr>
        <w:tblPrEx>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201</w:t>
            </w:r>
          </w:p>
        </w:tc>
        <w:tc>
          <w:tcPr>
            <w:tcW w:w="2295" w:type="dxa"/>
            <w:gridSpan w:val="3"/>
            <w:tcBorders>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一般公共服务支出</w:t>
            </w:r>
          </w:p>
        </w:tc>
        <w:tc>
          <w:tcPr>
            <w:tcW w:w="357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1,814.14</w:t>
            </w:r>
          </w:p>
        </w:tc>
        <w:tc>
          <w:tcPr>
            <w:tcW w:w="3579"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1,697.66</w:t>
            </w:r>
          </w:p>
        </w:tc>
        <w:tc>
          <w:tcPr>
            <w:tcW w:w="3580"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116.48</w:t>
            </w:r>
          </w:p>
        </w:tc>
      </w:tr>
      <w:tr>
        <w:tblPrEx>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20101</w:t>
            </w:r>
          </w:p>
        </w:tc>
        <w:tc>
          <w:tcPr>
            <w:tcW w:w="2295" w:type="dxa"/>
            <w:gridSpan w:val="3"/>
            <w:tcBorders>
              <w:bottom w:val="single" w:color="000000" w:sz="4" w:space="0"/>
              <w:right w:val="single" w:color="000000" w:sz="4" w:space="0"/>
            </w:tcBorders>
            <w:noWrap w:val="0"/>
            <w:vAlign w:val="center"/>
          </w:tcPr>
          <w:p>
            <w:pPr>
              <w:kinsoku/>
              <w:autoSpaceDE/>
              <w:autoSpaceDN w:val="0"/>
              <w:jc w:val="lef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人大事务</w:t>
            </w:r>
          </w:p>
        </w:tc>
        <w:tc>
          <w:tcPr>
            <w:tcW w:w="3579"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1,814.14</w:t>
            </w:r>
          </w:p>
        </w:tc>
        <w:tc>
          <w:tcPr>
            <w:tcW w:w="3579"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1,697.66</w:t>
            </w:r>
          </w:p>
        </w:tc>
        <w:tc>
          <w:tcPr>
            <w:tcW w:w="3580"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b/>
                <w:color w:val="000000"/>
                <w:sz w:val="20"/>
                <w:szCs w:val="20"/>
                <w:highlight w:val="none"/>
              </w:rPr>
            </w:pPr>
            <w:r>
              <w:rPr>
                <w:rFonts w:hint="default" w:ascii="宋体" w:hAnsi="宋体" w:eastAsia="宋体"/>
                <w:b w:val="0"/>
                <w:i w:val="0"/>
                <w:snapToGrid/>
                <w:color w:val="000000"/>
                <w:sz w:val="22"/>
                <w:highlight w:val="none"/>
                <w:u w:val="none"/>
                <w:lang w:eastAsia="zh-CN"/>
              </w:rPr>
              <w:t>116.48</w:t>
            </w:r>
          </w:p>
        </w:tc>
      </w:tr>
      <w:tr>
        <w:tblPrEx>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auto" w:sz="4" w:space="0"/>
              <w:right w:val="single" w:color="000000"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2010101</w:t>
            </w:r>
          </w:p>
        </w:tc>
        <w:tc>
          <w:tcPr>
            <w:tcW w:w="2295" w:type="dxa"/>
            <w:gridSpan w:val="3"/>
            <w:tcBorders>
              <w:bottom w:val="single" w:color="auto" w:sz="4" w:space="0"/>
              <w:right w:val="single" w:color="000000"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 xml:space="preserve">  行政运行</w:t>
            </w:r>
          </w:p>
        </w:tc>
        <w:tc>
          <w:tcPr>
            <w:tcW w:w="3579" w:type="dxa"/>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1,354.89</w:t>
            </w:r>
          </w:p>
        </w:tc>
        <w:tc>
          <w:tcPr>
            <w:tcW w:w="3579" w:type="dxa"/>
            <w:gridSpan w:val="2"/>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1,354.89</w:t>
            </w:r>
          </w:p>
        </w:tc>
        <w:tc>
          <w:tcPr>
            <w:tcW w:w="3580" w:type="dxa"/>
            <w:gridSpan w:val="2"/>
            <w:tcBorders>
              <w:bottom w:val="single" w:color="auto"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2010102</w:t>
            </w:r>
          </w:p>
        </w:tc>
        <w:tc>
          <w:tcPr>
            <w:tcW w:w="2295"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 xml:space="preserve">  一般行政管理事务</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459.25</w:t>
            </w:r>
          </w:p>
        </w:tc>
        <w:tc>
          <w:tcPr>
            <w:tcW w:w="357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342.78</w:t>
            </w:r>
          </w:p>
        </w:tc>
        <w:tc>
          <w:tcPr>
            <w:tcW w:w="35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116.48</w:t>
            </w:r>
          </w:p>
        </w:tc>
      </w:tr>
      <w:tr>
        <w:tblPrEx>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208</w:t>
            </w:r>
          </w:p>
        </w:tc>
        <w:tc>
          <w:tcPr>
            <w:tcW w:w="2295"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社会保障和就业支出</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357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35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20805</w:t>
            </w:r>
          </w:p>
        </w:tc>
        <w:tc>
          <w:tcPr>
            <w:tcW w:w="2295"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行政事业单位离退休</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357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35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2080501</w:t>
            </w:r>
          </w:p>
        </w:tc>
        <w:tc>
          <w:tcPr>
            <w:tcW w:w="2295"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highlight w:val="none"/>
              </w:rPr>
            </w:pPr>
            <w:r>
              <w:rPr>
                <w:rFonts w:hint="default" w:ascii="宋体" w:hAnsi="宋体" w:eastAsia="宋体"/>
                <w:b w:val="0"/>
                <w:i w:val="0"/>
                <w:snapToGrid/>
                <w:color w:val="000000"/>
                <w:sz w:val="22"/>
                <w:highlight w:val="none"/>
                <w:u w:val="none"/>
                <w:lang w:eastAsia="zh-CN"/>
              </w:rPr>
              <w:t xml:space="preserve">  归口管理的行政单位离退休</w:t>
            </w:r>
          </w:p>
        </w:tc>
        <w:tc>
          <w:tcPr>
            <w:tcW w:w="357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3579"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135.32</w:t>
            </w:r>
          </w:p>
        </w:tc>
        <w:tc>
          <w:tcPr>
            <w:tcW w:w="35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highlight w:val="none"/>
              </w:rPr>
            </w:pPr>
            <w:r>
              <w:rPr>
                <w:rFonts w:hint="default" w:ascii="宋体" w:hAnsi="宋体" w:eastAsia="宋体"/>
                <w:b w:val="0"/>
                <w:i w:val="0"/>
                <w:snapToGrid/>
                <w:color w:val="000000"/>
                <w:sz w:val="22"/>
                <w:highlight w:val="none"/>
                <w:u w:val="none"/>
                <w:lang w:eastAsia="zh-CN"/>
              </w:rPr>
              <w:t>0.00</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2" w:type="dxa"/>
        <w:tblInd w:w="0" w:type="dxa"/>
        <w:tblLayout w:type="fixed"/>
        <w:tblCellMar>
          <w:top w:w="15" w:type="dxa"/>
          <w:left w:w="15" w:type="dxa"/>
          <w:bottom w:w="15" w:type="dxa"/>
          <w:right w:w="15" w:type="dxa"/>
        </w:tblCellMar>
      </w:tblPr>
      <w:tblGrid>
        <w:gridCol w:w="601"/>
        <w:gridCol w:w="2656"/>
        <w:gridCol w:w="1301"/>
        <w:gridCol w:w="601"/>
        <w:gridCol w:w="2657"/>
        <w:gridCol w:w="1301"/>
        <w:gridCol w:w="601"/>
        <w:gridCol w:w="2657"/>
        <w:gridCol w:w="1607"/>
      </w:tblGrid>
      <w:tr>
        <w:tblPrEx>
          <w:tblCellMar>
            <w:top w:w="15" w:type="dxa"/>
            <w:left w:w="15" w:type="dxa"/>
            <w:bottom w:w="15" w:type="dxa"/>
            <w:right w:w="15" w:type="dxa"/>
          </w:tblCellMar>
        </w:tblPrEx>
        <w:trPr>
          <w:trHeight w:val="375" w:hRule="atLeast"/>
        </w:trPr>
        <w:tc>
          <w:tcPr>
            <w:tcW w:w="13982" w:type="dxa"/>
            <w:gridSpan w:val="9"/>
            <w:tcBorders>
              <w:right w:val="nil"/>
            </w:tcBorders>
            <w:noWrap w:val="0"/>
            <w:vAlign w:val="center"/>
          </w:tcPr>
          <w:p>
            <w:pPr>
              <w:widowControl/>
              <w:jc w:val="center"/>
              <w:textAlignment w:val="center"/>
              <w:rPr>
                <w:rFonts w:ascii="黑体" w:hAnsi="宋体" w:eastAsia="黑体" w:cs="黑体"/>
                <w:color w:val="000000"/>
                <w:sz w:val="30"/>
                <w:szCs w:val="30"/>
                <w:highlight w:val="none"/>
              </w:rPr>
            </w:pPr>
            <w:r>
              <w:rPr>
                <w:rFonts w:hint="eastAsia" w:ascii="黑体" w:hAnsi="宋体" w:eastAsia="黑体" w:cs="黑体"/>
                <w:color w:val="000000"/>
                <w:kern w:val="0"/>
                <w:sz w:val="30"/>
                <w:szCs w:val="30"/>
                <w:highlight w:val="none"/>
                <w:lang w:bidi="ar"/>
              </w:rPr>
              <w:t>一般公共预算财政拨款基本支出决算表</w:t>
            </w:r>
          </w:p>
        </w:tc>
      </w:tr>
      <w:tr>
        <w:tblPrEx>
          <w:tblCellMar>
            <w:top w:w="15" w:type="dxa"/>
            <w:left w:w="15" w:type="dxa"/>
            <w:bottom w:w="15" w:type="dxa"/>
            <w:right w:w="15" w:type="dxa"/>
          </w:tblCellMar>
        </w:tblPrEx>
        <w:trPr>
          <w:trHeight w:val="300" w:hRule="atLeast"/>
        </w:trPr>
        <w:tc>
          <w:tcPr>
            <w:tcW w:w="601" w:type="dxa"/>
            <w:noWrap w:val="0"/>
            <w:vAlign w:val="center"/>
          </w:tcPr>
          <w:p>
            <w:pPr>
              <w:jc w:val="left"/>
              <w:rPr>
                <w:rFonts w:hint="eastAsia" w:ascii="宋体" w:hAnsi="宋体" w:cs="宋体"/>
                <w:color w:val="000000"/>
                <w:sz w:val="18"/>
                <w:szCs w:val="18"/>
                <w:highlight w:val="none"/>
              </w:rPr>
            </w:pPr>
          </w:p>
        </w:tc>
        <w:tc>
          <w:tcPr>
            <w:tcW w:w="2656" w:type="dxa"/>
            <w:noWrap w:val="0"/>
            <w:vAlign w:val="center"/>
          </w:tcPr>
          <w:p>
            <w:pPr>
              <w:jc w:val="left"/>
              <w:rPr>
                <w:rFonts w:hint="eastAsia" w:ascii="宋体" w:hAnsi="宋体" w:cs="宋体"/>
                <w:color w:val="000000"/>
                <w:sz w:val="18"/>
                <w:szCs w:val="18"/>
                <w:highlight w:val="none"/>
              </w:rPr>
            </w:pPr>
          </w:p>
        </w:tc>
        <w:tc>
          <w:tcPr>
            <w:tcW w:w="1301" w:type="dxa"/>
            <w:noWrap w:val="0"/>
            <w:vAlign w:val="center"/>
          </w:tcPr>
          <w:p>
            <w:pPr>
              <w:jc w:val="left"/>
              <w:rPr>
                <w:rFonts w:hint="eastAsia" w:ascii="宋体" w:hAnsi="宋体" w:cs="宋体"/>
                <w:color w:val="000000"/>
                <w:sz w:val="18"/>
                <w:szCs w:val="18"/>
                <w:highlight w:val="none"/>
              </w:rPr>
            </w:pPr>
          </w:p>
        </w:tc>
        <w:tc>
          <w:tcPr>
            <w:tcW w:w="601" w:type="dxa"/>
            <w:noWrap w:val="0"/>
            <w:vAlign w:val="center"/>
          </w:tcPr>
          <w:p>
            <w:pPr>
              <w:jc w:val="left"/>
              <w:rPr>
                <w:rFonts w:hint="eastAsia" w:ascii="宋体" w:hAnsi="宋体" w:cs="宋体"/>
                <w:color w:val="000000"/>
                <w:sz w:val="18"/>
                <w:szCs w:val="18"/>
                <w:highlight w:val="none"/>
              </w:rPr>
            </w:pPr>
          </w:p>
        </w:tc>
        <w:tc>
          <w:tcPr>
            <w:tcW w:w="2657" w:type="dxa"/>
            <w:noWrap w:val="0"/>
            <w:vAlign w:val="center"/>
          </w:tcPr>
          <w:p>
            <w:pPr>
              <w:jc w:val="left"/>
              <w:rPr>
                <w:rFonts w:hint="eastAsia" w:ascii="宋体" w:hAnsi="宋体" w:cs="宋体"/>
                <w:color w:val="000000"/>
                <w:sz w:val="18"/>
                <w:szCs w:val="18"/>
                <w:highlight w:val="none"/>
              </w:rPr>
            </w:pPr>
          </w:p>
        </w:tc>
        <w:tc>
          <w:tcPr>
            <w:tcW w:w="1301" w:type="dxa"/>
            <w:noWrap w:val="0"/>
            <w:vAlign w:val="center"/>
          </w:tcPr>
          <w:p>
            <w:pPr>
              <w:jc w:val="left"/>
              <w:rPr>
                <w:rFonts w:hint="eastAsia" w:ascii="宋体" w:hAnsi="宋体" w:cs="宋体"/>
                <w:color w:val="000000"/>
                <w:sz w:val="18"/>
                <w:szCs w:val="18"/>
                <w:highlight w:val="none"/>
              </w:rPr>
            </w:pPr>
          </w:p>
        </w:tc>
        <w:tc>
          <w:tcPr>
            <w:tcW w:w="601" w:type="dxa"/>
            <w:noWrap w:val="0"/>
            <w:vAlign w:val="center"/>
          </w:tcPr>
          <w:p>
            <w:pPr>
              <w:jc w:val="left"/>
              <w:rPr>
                <w:rFonts w:hint="eastAsia" w:ascii="宋体" w:hAnsi="宋体" w:cs="宋体"/>
                <w:color w:val="000000"/>
                <w:sz w:val="18"/>
                <w:szCs w:val="18"/>
                <w:highlight w:val="none"/>
              </w:rPr>
            </w:pPr>
          </w:p>
        </w:tc>
        <w:tc>
          <w:tcPr>
            <w:tcW w:w="2657" w:type="dxa"/>
            <w:noWrap w:val="0"/>
            <w:vAlign w:val="center"/>
          </w:tcPr>
          <w:p>
            <w:pPr>
              <w:jc w:val="left"/>
              <w:rPr>
                <w:rFonts w:hint="eastAsia" w:ascii="宋体" w:hAnsi="宋体" w:cs="宋体"/>
                <w:color w:val="000000"/>
                <w:sz w:val="18"/>
                <w:szCs w:val="18"/>
                <w:highlight w:val="none"/>
              </w:rPr>
            </w:pPr>
          </w:p>
        </w:tc>
        <w:tc>
          <w:tcPr>
            <w:tcW w:w="1607" w:type="dxa"/>
            <w:tcBorders>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金额单位：万元</w:t>
            </w:r>
          </w:p>
        </w:tc>
      </w:tr>
      <w:tr>
        <w:tblPrEx>
          <w:tblCellMar>
            <w:top w:w="15" w:type="dxa"/>
            <w:left w:w="15" w:type="dxa"/>
            <w:bottom w:w="15" w:type="dxa"/>
            <w:right w:w="15" w:type="dxa"/>
          </w:tblCellMar>
        </w:tblPrEx>
        <w:trPr>
          <w:trHeight w:val="300" w:hRule="atLeast"/>
        </w:trPr>
        <w:tc>
          <w:tcPr>
            <w:tcW w:w="5159" w:type="dxa"/>
            <w:gridSpan w:val="4"/>
            <w:tcBorders>
              <w:bottom w:val="single" w:color="auto" w:sz="4" w:space="0"/>
            </w:tcBorders>
            <w:noWrap w:val="0"/>
            <w:vAlign w:val="center"/>
          </w:tcPr>
          <w:p>
            <w:pPr>
              <w:jc w:val="left"/>
              <w:rPr>
                <w:rFonts w:hint="eastAsia" w:ascii="宋体" w:hAnsi="宋体" w:cs="宋体"/>
                <w:color w:val="000000"/>
                <w:sz w:val="18"/>
                <w:szCs w:val="18"/>
                <w:highlight w:val="none"/>
              </w:rPr>
            </w:pPr>
            <w:r>
              <w:rPr>
                <w:rFonts w:hint="eastAsia" w:ascii="宋体" w:hAnsi="宋体" w:cs="宋体"/>
                <w:color w:val="000000"/>
                <w:kern w:val="0"/>
                <w:sz w:val="22"/>
                <w:highlight w:val="none"/>
                <w:lang w:bidi="ar"/>
              </w:rPr>
              <w:t>部门：</w:t>
            </w:r>
            <w:r>
              <w:rPr>
                <w:rFonts w:hint="eastAsia" w:ascii="宋体" w:hAnsi="宋体" w:cs="宋体"/>
                <w:color w:val="000000"/>
                <w:kern w:val="0"/>
                <w:sz w:val="22"/>
                <w:highlight w:val="none"/>
                <w:lang w:eastAsia="zh-CN" w:bidi="ar"/>
              </w:rPr>
              <w:t>许昌市人民代表大会常务委员会</w:t>
            </w:r>
          </w:p>
        </w:tc>
        <w:tc>
          <w:tcPr>
            <w:tcW w:w="2657" w:type="dxa"/>
            <w:tcBorders>
              <w:bottom w:val="single" w:color="auto" w:sz="4" w:space="0"/>
            </w:tcBorders>
            <w:noWrap w:val="0"/>
            <w:vAlign w:val="center"/>
          </w:tcPr>
          <w:p>
            <w:pPr>
              <w:jc w:val="center"/>
              <w:rPr>
                <w:rFonts w:hint="eastAsia" w:ascii="宋体" w:hAnsi="宋体" w:cs="宋体"/>
                <w:color w:val="000000"/>
                <w:sz w:val="22"/>
                <w:highlight w:val="none"/>
              </w:rPr>
            </w:pPr>
          </w:p>
        </w:tc>
        <w:tc>
          <w:tcPr>
            <w:tcW w:w="1301"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601"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2657"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607" w:type="dxa"/>
            <w:tcBorders>
              <w:bottom w:val="single" w:color="auto" w:sz="4" w:space="0"/>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公开06表</w:t>
            </w:r>
          </w:p>
        </w:tc>
      </w:tr>
      <w:tr>
        <w:tblPrEx>
          <w:tblCellMar>
            <w:top w:w="15" w:type="dxa"/>
            <w:left w:w="15" w:type="dxa"/>
            <w:bottom w:w="15" w:type="dxa"/>
            <w:right w:w="15" w:type="dxa"/>
          </w:tblCellMar>
        </w:tblPrEx>
        <w:trPr>
          <w:trHeight w:val="300" w:hRule="atLeast"/>
        </w:trPr>
        <w:tc>
          <w:tcPr>
            <w:tcW w:w="455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人员经费</w:t>
            </w:r>
          </w:p>
        </w:tc>
        <w:tc>
          <w:tcPr>
            <w:tcW w:w="942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公用经费</w:t>
            </w:r>
          </w:p>
        </w:tc>
      </w:tr>
      <w:tr>
        <w:tblPrEx>
          <w:tblCellMar>
            <w:top w:w="15" w:type="dxa"/>
            <w:left w:w="15" w:type="dxa"/>
            <w:bottom w:w="15" w:type="dxa"/>
            <w:right w:w="15" w:type="dxa"/>
          </w:tblCellMar>
        </w:tblPrEx>
        <w:trPr>
          <w:trHeight w:val="312" w:hRule="atLeast"/>
        </w:trPr>
        <w:tc>
          <w:tcPr>
            <w:tcW w:w="601"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经济分类科目编码</w:t>
            </w:r>
          </w:p>
        </w:tc>
        <w:tc>
          <w:tcPr>
            <w:tcW w:w="2656"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1301"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金额</w:t>
            </w:r>
          </w:p>
        </w:tc>
        <w:tc>
          <w:tcPr>
            <w:tcW w:w="601"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经济分类科目编码</w:t>
            </w:r>
          </w:p>
        </w:tc>
        <w:tc>
          <w:tcPr>
            <w:tcW w:w="2657"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1301"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金额</w:t>
            </w:r>
          </w:p>
        </w:tc>
        <w:tc>
          <w:tcPr>
            <w:tcW w:w="601"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经济分类科目编码</w:t>
            </w:r>
          </w:p>
        </w:tc>
        <w:tc>
          <w:tcPr>
            <w:tcW w:w="2657"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1607"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金额</w:t>
            </w:r>
          </w:p>
        </w:tc>
      </w:tr>
      <w:tr>
        <w:tblPrEx>
          <w:tblCellMar>
            <w:top w:w="15" w:type="dxa"/>
            <w:left w:w="15" w:type="dxa"/>
            <w:bottom w:w="15" w:type="dxa"/>
            <w:right w:w="15" w:type="dxa"/>
          </w:tblCellMar>
        </w:tblPrEx>
        <w:trPr>
          <w:trHeight w:val="600" w:hRule="atLeast"/>
        </w:trPr>
        <w:tc>
          <w:tcPr>
            <w:tcW w:w="601"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656"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301"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601"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657"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301"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601"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657"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07"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601"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w:t>
            </w:r>
          </w:p>
        </w:tc>
        <w:tc>
          <w:tcPr>
            <w:tcW w:w="2656" w:type="dxa"/>
            <w:tcBorders>
              <w:top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工资福利支出</w:t>
            </w:r>
          </w:p>
        </w:tc>
        <w:tc>
          <w:tcPr>
            <w:tcW w:w="1301" w:type="dxa"/>
            <w:tcBorders>
              <w:top w:val="single" w:color="auto" w:sz="4" w:space="0"/>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1,207.89</w:t>
            </w:r>
          </w:p>
        </w:tc>
        <w:tc>
          <w:tcPr>
            <w:tcW w:w="601" w:type="dxa"/>
            <w:tcBorders>
              <w:top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w:t>
            </w:r>
          </w:p>
        </w:tc>
        <w:tc>
          <w:tcPr>
            <w:tcW w:w="2657" w:type="dxa"/>
            <w:tcBorders>
              <w:top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商品和服务支出</w:t>
            </w:r>
          </w:p>
        </w:tc>
        <w:tc>
          <w:tcPr>
            <w:tcW w:w="1301" w:type="dxa"/>
            <w:tcBorders>
              <w:top w:val="single" w:color="auto" w:sz="4" w:space="0"/>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471.69</w:t>
            </w:r>
          </w:p>
        </w:tc>
        <w:tc>
          <w:tcPr>
            <w:tcW w:w="601" w:type="dxa"/>
            <w:tcBorders>
              <w:top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w:t>
            </w:r>
          </w:p>
        </w:tc>
        <w:tc>
          <w:tcPr>
            <w:tcW w:w="2657" w:type="dxa"/>
            <w:tcBorders>
              <w:top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其他资本性支出</w:t>
            </w:r>
          </w:p>
        </w:tc>
        <w:tc>
          <w:tcPr>
            <w:tcW w:w="1607" w:type="dxa"/>
            <w:tcBorders>
              <w:top w:val="single" w:color="auto" w:sz="4" w:space="0"/>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30101</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基本工资</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314.40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30201</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办公费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33.81</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31001</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房屋建筑物购建</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30102</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津贴补贴</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181.88</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30202</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印刷费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63.97</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31002</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办公设备购置</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30103</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奖金</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419.11</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30203</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咨询费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10.35</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31003</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专用设备购置</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18.09</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30104</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其他社会保障缴费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30204</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手续费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31005</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基础设施建设</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30106</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伙食补助费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30205</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水费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31006</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大型修缮</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18.09</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30107</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绩效工资</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119.19</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30206</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电费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31007</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信息网络及软件购置更新</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30108</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机关事业单位基本养老保险缴费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20.04</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30207</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邮电费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5.69</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31008</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物资储备</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30109</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职业年金缴费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27.38</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30208</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取暖费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31009</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土地补偿</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30199</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其他工资福利支出</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27.24</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30209</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物业管理费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31010</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安置补助</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对个人和家庭的补助</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0.74</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30211</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差旅费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51.30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31011</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地上附着物和青苗补偿</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30301</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离休费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60.13</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30212</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因公出国（境）费用</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7.52</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31012</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拆迁补偿</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30302</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退休费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4.57</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30213</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维修(护)费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12.86</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31013</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公务用车购置</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30303</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退职（役）费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33.21</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30214</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租赁费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11.20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31019</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其他交通工具购置</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30304</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抚恤金</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135.32</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30215</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会议费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67.42</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31020</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产权参股</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30305</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生活补助</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30.75</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30216</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培训费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73.53</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31099</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其他资本性支出</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30306</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救济费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72.66</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30217</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公务接待费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0.42</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304</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对企事业单位的补贴</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3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30307</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医疗费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30218</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专用材料费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30401</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企业政策性补贴</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30308</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助学金</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3.06</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30224</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被装购置费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30402</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事业单位补贴</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30309</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奖励金</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23.09</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30225</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专用燃料费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30403</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财政贴息</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30310</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生产补贴</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4.53</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30226</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劳务费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34.39</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30499</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其他对企事业单位的补贴</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30311</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住房公积金</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1.23</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30227</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委托业务费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4.19</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307</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债务利息支出</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30312</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提租补贴</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30228</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工会经费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5.01</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30701</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国内债务付息</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30313</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购房补贴</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30229</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福利费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7.72</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30707</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国外债务付息</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30314</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采暖补贴</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30231</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公务用车运行维护费</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30.50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399</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其他支出</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30315</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物业服务补贴</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30239</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其他交通费用</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51.81</w:t>
            </w: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39906</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赠与</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30399</w:t>
            </w:r>
          </w:p>
        </w:tc>
        <w:tc>
          <w:tcPr>
            <w:tcW w:w="2656"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其他对个人和家庭的补助支出</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30240</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税金及附加费用</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2657"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2656"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c>
          <w:tcPr>
            <w:tcW w:w="601"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30299</w:t>
            </w:r>
          </w:p>
        </w:tc>
        <w:tc>
          <w:tcPr>
            <w:tcW w:w="2657" w:type="dxa"/>
            <w:tcBorders>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其他商品和服务支出</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601"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2657" w:type="dxa"/>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3257"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人员经费合计</w:t>
            </w:r>
          </w:p>
        </w:tc>
        <w:tc>
          <w:tcPr>
            <w:tcW w:w="130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1,343.20</w:t>
            </w:r>
          </w:p>
        </w:tc>
        <w:tc>
          <w:tcPr>
            <w:tcW w:w="7817" w:type="dxa"/>
            <w:gridSpan w:val="5"/>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公用经费合计</w:t>
            </w:r>
          </w:p>
        </w:tc>
        <w:tc>
          <w:tcPr>
            <w:tcW w:w="1607"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489.78</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807" w:type="dxa"/>
        <w:tblInd w:w="0" w:type="dxa"/>
        <w:tblLayout w:type="fixed"/>
        <w:tblCellMar>
          <w:top w:w="15" w:type="dxa"/>
          <w:left w:w="15" w:type="dxa"/>
          <w:bottom w:w="15" w:type="dxa"/>
          <w:right w:w="15" w:type="dxa"/>
        </w:tblCellMar>
      </w:tblPr>
      <w:tblGrid>
        <w:gridCol w:w="1506"/>
        <w:gridCol w:w="1071"/>
        <w:gridCol w:w="1025"/>
        <w:gridCol w:w="1025"/>
        <w:gridCol w:w="1025"/>
        <w:gridCol w:w="1478"/>
        <w:gridCol w:w="1025"/>
        <w:gridCol w:w="1071"/>
        <w:gridCol w:w="1025"/>
        <w:gridCol w:w="1025"/>
        <w:gridCol w:w="1025"/>
        <w:gridCol w:w="1506"/>
      </w:tblGrid>
      <w:tr>
        <w:tblPrEx>
          <w:tblCellMar>
            <w:top w:w="15" w:type="dxa"/>
            <w:left w:w="15" w:type="dxa"/>
            <w:bottom w:w="15" w:type="dxa"/>
            <w:right w:w="15" w:type="dxa"/>
          </w:tblCellMar>
        </w:tblPrEx>
        <w:trPr>
          <w:trHeight w:val="555" w:hRule="atLeast"/>
        </w:trPr>
        <w:tc>
          <w:tcPr>
            <w:tcW w:w="13807" w:type="dxa"/>
            <w:gridSpan w:val="12"/>
            <w:tcBorders>
              <w:right w:val="nil"/>
            </w:tcBorders>
            <w:noWrap w:val="0"/>
            <w:vAlign w:val="center"/>
          </w:tcPr>
          <w:p>
            <w:pPr>
              <w:widowControl/>
              <w:jc w:val="center"/>
              <w:textAlignment w:val="center"/>
              <w:rPr>
                <w:rFonts w:ascii="黑体" w:hAnsi="宋体" w:eastAsia="黑体" w:cs="黑体"/>
                <w:color w:val="000000"/>
                <w:sz w:val="30"/>
                <w:szCs w:val="30"/>
                <w:highlight w:val="none"/>
              </w:rPr>
            </w:pPr>
            <w:r>
              <w:rPr>
                <w:rFonts w:hint="eastAsia" w:ascii="黑体" w:hAnsi="宋体" w:eastAsia="黑体" w:cs="黑体"/>
                <w:color w:val="000000"/>
                <w:kern w:val="0"/>
                <w:sz w:val="30"/>
                <w:szCs w:val="30"/>
                <w:highlight w:val="none"/>
                <w:lang w:bidi="ar"/>
              </w:rPr>
              <w:t>一般公共预算财政拨款“三公”经费支出决算表</w:t>
            </w:r>
          </w:p>
        </w:tc>
      </w:tr>
      <w:tr>
        <w:tblPrEx>
          <w:tblCellMar>
            <w:top w:w="15" w:type="dxa"/>
            <w:left w:w="15" w:type="dxa"/>
            <w:bottom w:w="15" w:type="dxa"/>
            <w:right w:w="15" w:type="dxa"/>
          </w:tblCellMar>
        </w:tblPrEx>
        <w:trPr>
          <w:trHeight w:val="300" w:hRule="atLeast"/>
        </w:trPr>
        <w:tc>
          <w:tcPr>
            <w:tcW w:w="1506" w:type="dxa"/>
            <w:noWrap w:val="0"/>
            <w:vAlign w:val="center"/>
          </w:tcPr>
          <w:p>
            <w:pPr>
              <w:widowControl/>
              <w:jc w:val="left"/>
              <w:textAlignment w:val="center"/>
              <w:rPr>
                <w:rFonts w:hint="eastAsia" w:ascii="宋体" w:hAnsi="宋体" w:cs="宋体"/>
                <w:color w:val="000000"/>
                <w:sz w:val="22"/>
                <w:highlight w:val="none"/>
              </w:rPr>
            </w:pPr>
          </w:p>
        </w:tc>
        <w:tc>
          <w:tcPr>
            <w:tcW w:w="1071" w:type="dxa"/>
            <w:noWrap w:val="0"/>
            <w:vAlign w:val="center"/>
          </w:tcPr>
          <w:p>
            <w:pPr>
              <w:jc w:val="left"/>
              <w:rPr>
                <w:rFonts w:hint="eastAsia" w:ascii="宋体" w:hAnsi="宋体" w:cs="宋体"/>
                <w:color w:val="000000"/>
                <w:sz w:val="18"/>
                <w:szCs w:val="18"/>
                <w:highlight w:val="none"/>
              </w:rPr>
            </w:pPr>
          </w:p>
        </w:tc>
        <w:tc>
          <w:tcPr>
            <w:tcW w:w="1025" w:type="dxa"/>
            <w:noWrap w:val="0"/>
            <w:vAlign w:val="center"/>
          </w:tcPr>
          <w:p>
            <w:pPr>
              <w:jc w:val="left"/>
              <w:rPr>
                <w:rFonts w:hint="eastAsia" w:ascii="宋体" w:hAnsi="宋体" w:cs="宋体"/>
                <w:color w:val="000000"/>
                <w:sz w:val="18"/>
                <w:szCs w:val="18"/>
                <w:highlight w:val="none"/>
              </w:rPr>
            </w:pPr>
          </w:p>
        </w:tc>
        <w:tc>
          <w:tcPr>
            <w:tcW w:w="1025" w:type="dxa"/>
            <w:noWrap w:val="0"/>
            <w:vAlign w:val="center"/>
          </w:tcPr>
          <w:p>
            <w:pPr>
              <w:jc w:val="left"/>
              <w:rPr>
                <w:rFonts w:hint="eastAsia" w:ascii="宋体" w:hAnsi="宋体" w:cs="宋体"/>
                <w:color w:val="000000"/>
                <w:sz w:val="18"/>
                <w:szCs w:val="18"/>
                <w:highlight w:val="none"/>
              </w:rPr>
            </w:pPr>
          </w:p>
        </w:tc>
        <w:tc>
          <w:tcPr>
            <w:tcW w:w="1025" w:type="dxa"/>
            <w:noWrap w:val="0"/>
            <w:vAlign w:val="center"/>
          </w:tcPr>
          <w:p>
            <w:pPr>
              <w:jc w:val="left"/>
              <w:rPr>
                <w:rFonts w:hint="eastAsia" w:ascii="宋体" w:hAnsi="宋体" w:cs="宋体"/>
                <w:color w:val="000000"/>
                <w:sz w:val="18"/>
                <w:szCs w:val="18"/>
                <w:highlight w:val="none"/>
              </w:rPr>
            </w:pPr>
          </w:p>
        </w:tc>
        <w:tc>
          <w:tcPr>
            <w:tcW w:w="1478" w:type="dxa"/>
            <w:noWrap w:val="0"/>
            <w:vAlign w:val="center"/>
          </w:tcPr>
          <w:p>
            <w:pPr>
              <w:jc w:val="left"/>
              <w:rPr>
                <w:rFonts w:hint="eastAsia" w:ascii="宋体" w:hAnsi="宋体" w:cs="宋体"/>
                <w:color w:val="000000"/>
                <w:sz w:val="18"/>
                <w:szCs w:val="18"/>
                <w:highlight w:val="none"/>
              </w:rPr>
            </w:pPr>
          </w:p>
        </w:tc>
        <w:tc>
          <w:tcPr>
            <w:tcW w:w="1025" w:type="dxa"/>
            <w:noWrap w:val="0"/>
            <w:vAlign w:val="center"/>
          </w:tcPr>
          <w:p>
            <w:pPr>
              <w:jc w:val="left"/>
              <w:rPr>
                <w:rFonts w:hint="eastAsia" w:ascii="宋体" w:hAnsi="宋体" w:cs="宋体"/>
                <w:color w:val="000000"/>
                <w:sz w:val="18"/>
                <w:szCs w:val="18"/>
                <w:highlight w:val="none"/>
              </w:rPr>
            </w:pPr>
          </w:p>
        </w:tc>
        <w:tc>
          <w:tcPr>
            <w:tcW w:w="1071" w:type="dxa"/>
            <w:noWrap w:val="0"/>
            <w:vAlign w:val="center"/>
          </w:tcPr>
          <w:p>
            <w:pPr>
              <w:jc w:val="left"/>
              <w:rPr>
                <w:rFonts w:hint="eastAsia" w:ascii="宋体" w:hAnsi="宋体" w:cs="宋体"/>
                <w:color w:val="000000"/>
                <w:sz w:val="18"/>
                <w:szCs w:val="18"/>
                <w:highlight w:val="none"/>
              </w:rPr>
            </w:pPr>
          </w:p>
        </w:tc>
        <w:tc>
          <w:tcPr>
            <w:tcW w:w="1025" w:type="dxa"/>
            <w:noWrap w:val="0"/>
            <w:vAlign w:val="center"/>
          </w:tcPr>
          <w:p>
            <w:pPr>
              <w:jc w:val="left"/>
              <w:rPr>
                <w:rFonts w:hint="eastAsia" w:ascii="宋体" w:hAnsi="宋体" w:cs="宋体"/>
                <w:color w:val="000000"/>
                <w:sz w:val="18"/>
                <w:szCs w:val="18"/>
                <w:highlight w:val="none"/>
              </w:rPr>
            </w:pPr>
          </w:p>
        </w:tc>
        <w:tc>
          <w:tcPr>
            <w:tcW w:w="1025" w:type="dxa"/>
            <w:noWrap w:val="0"/>
            <w:vAlign w:val="center"/>
          </w:tcPr>
          <w:p>
            <w:pPr>
              <w:jc w:val="left"/>
              <w:rPr>
                <w:rFonts w:hint="eastAsia" w:ascii="宋体" w:hAnsi="宋体" w:cs="宋体"/>
                <w:color w:val="000000"/>
                <w:sz w:val="18"/>
                <w:szCs w:val="18"/>
                <w:highlight w:val="none"/>
              </w:rPr>
            </w:pPr>
          </w:p>
        </w:tc>
        <w:tc>
          <w:tcPr>
            <w:tcW w:w="1025" w:type="dxa"/>
            <w:noWrap w:val="0"/>
            <w:vAlign w:val="center"/>
          </w:tcPr>
          <w:p>
            <w:pPr>
              <w:jc w:val="left"/>
              <w:rPr>
                <w:rFonts w:hint="eastAsia" w:ascii="宋体" w:hAnsi="宋体" w:cs="宋体"/>
                <w:color w:val="000000"/>
                <w:sz w:val="18"/>
                <w:szCs w:val="18"/>
                <w:highlight w:val="none"/>
              </w:rPr>
            </w:pPr>
          </w:p>
        </w:tc>
        <w:tc>
          <w:tcPr>
            <w:tcW w:w="1506" w:type="dxa"/>
            <w:tcBorders>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金额单位：万元</w:t>
            </w:r>
          </w:p>
        </w:tc>
      </w:tr>
      <w:tr>
        <w:tblPrEx>
          <w:tblCellMar>
            <w:top w:w="15" w:type="dxa"/>
            <w:left w:w="15" w:type="dxa"/>
            <w:bottom w:w="15" w:type="dxa"/>
            <w:right w:w="15" w:type="dxa"/>
          </w:tblCellMar>
        </w:tblPrEx>
        <w:trPr>
          <w:trHeight w:val="300" w:hRule="atLeast"/>
        </w:trPr>
        <w:tc>
          <w:tcPr>
            <w:tcW w:w="4627" w:type="dxa"/>
            <w:gridSpan w:val="4"/>
            <w:tcBorders>
              <w:bottom w:val="single" w:color="auto" w:sz="4" w:space="0"/>
            </w:tcBorders>
            <w:noWrap w:val="0"/>
            <w:vAlign w:val="center"/>
          </w:tcPr>
          <w:p>
            <w:pPr>
              <w:jc w:val="left"/>
              <w:rPr>
                <w:rFonts w:hint="eastAsia" w:ascii="宋体" w:hAnsi="宋体" w:cs="宋体"/>
                <w:color w:val="000000"/>
                <w:sz w:val="18"/>
                <w:szCs w:val="18"/>
                <w:highlight w:val="none"/>
              </w:rPr>
            </w:pPr>
            <w:r>
              <w:rPr>
                <w:rFonts w:hint="eastAsia" w:ascii="宋体" w:hAnsi="宋体" w:cs="宋体"/>
                <w:color w:val="000000"/>
                <w:kern w:val="0"/>
                <w:sz w:val="22"/>
                <w:highlight w:val="none"/>
                <w:lang w:bidi="ar"/>
              </w:rPr>
              <w:t>部门：</w:t>
            </w:r>
            <w:r>
              <w:rPr>
                <w:rFonts w:hint="eastAsia" w:ascii="宋体" w:hAnsi="宋体" w:cs="宋体"/>
                <w:color w:val="000000"/>
                <w:kern w:val="0"/>
                <w:sz w:val="22"/>
                <w:highlight w:val="none"/>
                <w:lang w:eastAsia="zh-CN" w:bidi="ar"/>
              </w:rPr>
              <w:t>许昌市人民代表大会常务委员会</w:t>
            </w:r>
          </w:p>
        </w:tc>
        <w:tc>
          <w:tcPr>
            <w:tcW w:w="1025"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478" w:type="dxa"/>
            <w:tcBorders>
              <w:bottom w:val="single" w:color="auto" w:sz="4" w:space="0"/>
            </w:tcBorders>
            <w:noWrap w:val="0"/>
            <w:vAlign w:val="center"/>
          </w:tcPr>
          <w:p>
            <w:pPr>
              <w:jc w:val="center"/>
              <w:rPr>
                <w:rFonts w:hint="eastAsia" w:ascii="宋体" w:hAnsi="宋体" w:cs="宋体"/>
                <w:color w:val="000000"/>
                <w:sz w:val="22"/>
                <w:highlight w:val="none"/>
              </w:rPr>
            </w:pPr>
          </w:p>
        </w:tc>
        <w:tc>
          <w:tcPr>
            <w:tcW w:w="1025"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071"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025"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025"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025"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506" w:type="dxa"/>
            <w:tcBorders>
              <w:bottom w:val="single" w:color="auto" w:sz="4" w:space="0"/>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公开07表</w:t>
            </w:r>
          </w:p>
        </w:tc>
      </w:tr>
      <w:tr>
        <w:tblPrEx>
          <w:tblCellMar>
            <w:top w:w="15" w:type="dxa"/>
            <w:left w:w="15" w:type="dxa"/>
            <w:bottom w:w="15" w:type="dxa"/>
            <w:right w:w="15" w:type="dxa"/>
          </w:tblCellMar>
        </w:tblPrEx>
        <w:trPr>
          <w:trHeight w:val="300" w:hRule="atLeast"/>
        </w:trPr>
        <w:tc>
          <w:tcPr>
            <w:tcW w:w="713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预算数</w:t>
            </w:r>
          </w:p>
        </w:tc>
        <w:tc>
          <w:tcPr>
            <w:tcW w:w="667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决算数</w:t>
            </w:r>
          </w:p>
        </w:tc>
      </w:tr>
      <w:tr>
        <w:tblPrEx>
          <w:tblCellMar>
            <w:top w:w="15" w:type="dxa"/>
            <w:left w:w="15" w:type="dxa"/>
            <w:bottom w:w="15" w:type="dxa"/>
            <w:right w:w="15" w:type="dxa"/>
          </w:tblCellMar>
        </w:tblPrEx>
        <w:trPr>
          <w:trHeight w:val="300" w:hRule="atLeast"/>
        </w:trPr>
        <w:tc>
          <w:tcPr>
            <w:tcW w:w="1506"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071"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因公出国（境）费</w:t>
            </w:r>
          </w:p>
        </w:tc>
        <w:tc>
          <w:tcPr>
            <w:tcW w:w="3075" w:type="dxa"/>
            <w:gridSpan w:val="3"/>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公务用车购置及运行费</w:t>
            </w:r>
          </w:p>
        </w:tc>
        <w:tc>
          <w:tcPr>
            <w:tcW w:w="1478"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公务接待费</w:t>
            </w:r>
          </w:p>
        </w:tc>
        <w:tc>
          <w:tcPr>
            <w:tcW w:w="1025"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1071"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因公出国（境）费</w:t>
            </w:r>
          </w:p>
        </w:tc>
        <w:tc>
          <w:tcPr>
            <w:tcW w:w="3075" w:type="dxa"/>
            <w:gridSpan w:val="3"/>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公务用车购置及运行费</w:t>
            </w:r>
          </w:p>
        </w:tc>
        <w:tc>
          <w:tcPr>
            <w:tcW w:w="1506" w:type="dxa"/>
            <w:vMerge w:val="restar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公务接待费</w:t>
            </w:r>
          </w:p>
        </w:tc>
      </w:tr>
      <w:tr>
        <w:tblPrEx>
          <w:tblCellMar>
            <w:top w:w="15" w:type="dxa"/>
            <w:left w:w="15" w:type="dxa"/>
            <w:bottom w:w="15" w:type="dxa"/>
            <w:right w:w="15" w:type="dxa"/>
          </w:tblCellMar>
        </w:tblPrEx>
        <w:trPr>
          <w:trHeight w:val="600" w:hRule="atLeast"/>
        </w:trPr>
        <w:tc>
          <w:tcPr>
            <w:tcW w:w="1506"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071" w:type="dxa"/>
            <w:vMerge w:val="continue"/>
            <w:tcBorders>
              <w:top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025"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小计</w:t>
            </w:r>
          </w:p>
        </w:tc>
        <w:tc>
          <w:tcPr>
            <w:tcW w:w="1025"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公务用车购置费</w:t>
            </w:r>
          </w:p>
        </w:tc>
        <w:tc>
          <w:tcPr>
            <w:tcW w:w="1025"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公务用车运行费</w:t>
            </w:r>
          </w:p>
        </w:tc>
        <w:tc>
          <w:tcPr>
            <w:tcW w:w="1478" w:type="dxa"/>
            <w:vMerge w:val="continue"/>
            <w:tcBorders>
              <w:top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025" w:type="dxa"/>
            <w:vMerge w:val="continue"/>
            <w:tcBorders>
              <w:top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071" w:type="dxa"/>
            <w:vMerge w:val="continue"/>
            <w:tcBorders>
              <w:top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025"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小计</w:t>
            </w:r>
          </w:p>
        </w:tc>
        <w:tc>
          <w:tcPr>
            <w:tcW w:w="1025"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公务用车购置费</w:t>
            </w:r>
          </w:p>
        </w:tc>
        <w:tc>
          <w:tcPr>
            <w:tcW w:w="1025" w:type="dxa"/>
            <w:tcBorders>
              <w:top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公务用车运行费</w:t>
            </w:r>
          </w:p>
        </w:tc>
        <w:tc>
          <w:tcPr>
            <w:tcW w:w="1506" w:type="dxa"/>
            <w:vMerge w:val="continue"/>
            <w:tcBorders>
              <w:top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071"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102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02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02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1478"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102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1071"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w:t>
            </w:r>
          </w:p>
        </w:tc>
        <w:tc>
          <w:tcPr>
            <w:tcW w:w="102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102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1025"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1506"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r>
      <w:tr>
        <w:tblPrEx>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69.02</w:t>
            </w:r>
          </w:p>
        </w:tc>
        <w:tc>
          <w:tcPr>
            <w:tcW w:w="107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7.52</w:t>
            </w:r>
          </w:p>
        </w:tc>
        <w:tc>
          <w:tcPr>
            <w:tcW w:w="102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60.00</w:t>
            </w:r>
          </w:p>
        </w:tc>
        <w:tc>
          <w:tcPr>
            <w:tcW w:w="102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02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60.00</w:t>
            </w:r>
          </w:p>
        </w:tc>
        <w:tc>
          <w:tcPr>
            <w:tcW w:w="1478"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1.50</w:t>
            </w:r>
          </w:p>
        </w:tc>
        <w:tc>
          <w:tcPr>
            <w:tcW w:w="102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38.44</w:t>
            </w:r>
          </w:p>
        </w:tc>
        <w:tc>
          <w:tcPr>
            <w:tcW w:w="1071"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7.52</w:t>
            </w:r>
          </w:p>
        </w:tc>
        <w:tc>
          <w:tcPr>
            <w:tcW w:w="102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30.50</w:t>
            </w:r>
          </w:p>
        </w:tc>
        <w:tc>
          <w:tcPr>
            <w:tcW w:w="102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0.00</w:t>
            </w:r>
          </w:p>
        </w:tc>
        <w:tc>
          <w:tcPr>
            <w:tcW w:w="1025"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30.50</w:t>
            </w:r>
          </w:p>
        </w:tc>
        <w:tc>
          <w:tcPr>
            <w:tcW w:w="1506" w:type="dxa"/>
            <w:tcBorders>
              <w:bottom w:val="single" w:color="000000" w:sz="4" w:space="0"/>
              <w:right w:val="single" w:color="000000" w:sz="4" w:space="0"/>
            </w:tcBorders>
            <w:noWrap w:val="0"/>
            <w:vAlign w:val="center"/>
          </w:tcPr>
          <w:p>
            <w:pPr>
              <w:kinsoku/>
              <w:autoSpaceDE/>
              <w:autoSpaceDN w:val="0"/>
              <w:jc w:val="right"/>
              <w:textAlignment w:val="center"/>
              <w:rPr>
                <w:rFonts w:hint="eastAsia" w:ascii="宋体" w:hAnsi="宋体" w:cs="宋体"/>
                <w:color w:val="000000"/>
                <w:sz w:val="20"/>
                <w:szCs w:val="20"/>
                <w:highlight w:val="none"/>
              </w:rPr>
            </w:pPr>
            <w:r>
              <w:rPr>
                <w:rFonts w:hint="default" w:ascii="宋体" w:hAnsi="宋体" w:eastAsia="宋体"/>
                <w:b w:val="0"/>
                <w:i w:val="0"/>
                <w:snapToGrid/>
                <w:color w:val="000000"/>
                <w:sz w:val="22"/>
                <w:highlight w:val="none"/>
                <w:u w:val="none"/>
                <w:lang w:eastAsia="zh-CN"/>
              </w:rPr>
              <w:t>0.42</w:t>
            </w:r>
          </w:p>
        </w:tc>
      </w:tr>
      <w:tr>
        <w:tblPrEx>
          <w:tblCellMar>
            <w:top w:w="15" w:type="dxa"/>
            <w:left w:w="15" w:type="dxa"/>
            <w:bottom w:w="15" w:type="dxa"/>
            <w:right w:w="15" w:type="dxa"/>
          </w:tblCellMar>
        </w:tblPrEx>
        <w:trPr>
          <w:trHeight w:val="600" w:hRule="atLeast"/>
        </w:trPr>
        <w:tc>
          <w:tcPr>
            <w:tcW w:w="13807" w:type="dxa"/>
            <w:gridSpan w:val="12"/>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仿宋_GB2312" w:hAnsi="仿宋_GB2312" w:eastAsia="仿宋_GB2312" w:cs="仿宋_GB2312"/>
          <w:sz w:val="32"/>
          <w:szCs w:val="32"/>
          <w:highlight w:val="none"/>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3979" w:type="dxa"/>
        <w:tblInd w:w="0" w:type="dxa"/>
        <w:tblLayout w:type="fixed"/>
        <w:tblCellMar>
          <w:top w:w="15" w:type="dxa"/>
          <w:left w:w="15" w:type="dxa"/>
          <w:bottom w:w="15" w:type="dxa"/>
          <w:right w:w="15" w:type="dxa"/>
        </w:tblCellMar>
      </w:tblPr>
      <w:tblGrid>
        <w:gridCol w:w="522"/>
        <w:gridCol w:w="352"/>
        <w:gridCol w:w="696"/>
        <w:gridCol w:w="1049"/>
        <w:gridCol w:w="580"/>
        <w:gridCol w:w="2190"/>
        <w:gridCol w:w="2220"/>
        <w:gridCol w:w="1640"/>
        <w:gridCol w:w="1572"/>
        <w:gridCol w:w="68"/>
        <w:gridCol w:w="983"/>
        <w:gridCol w:w="657"/>
        <w:gridCol w:w="1450"/>
      </w:tblGrid>
      <w:tr>
        <w:tblPrEx>
          <w:tblCellMar>
            <w:top w:w="15" w:type="dxa"/>
            <w:left w:w="15" w:type="dxa"/>
            <w:bottom w:w="15" w:type="dxa"/>
            <w:right w:w="15" w:type="dxa"/>
          </w:tblCellMar>
        </w:tblPrEx>
        <w:trPr>
          <w:trHeight w:val="375" w:hRule="atLeast"/>
        </w:trPr>
        <w:tc>
          <w:tcPr>
            <w:tcW w:w="13979" w:type="dxa"/>
            <w:gridSpan w:val="13"/>
            <w:tcBorders>
              <w:right w:val="nil"/>
            </w:tcBorders>
            <w:noWrap w:val="0"/>
            <w:vAlign w:val="center"/>
          </w:tcPr>
          <w:p>
            <w:pPr>
              <w:widowControl/>
              <w:jc w:val="center"/>
              <w:textAlignment w:val="center"/>
              <w:rPr>
                <w:rFonts w:ascii="黑体" w:hAnsi="宋体" w:eastAsia="黑体" w:cs="黑体"/>
                <w:color w:val="000000"/>
                <w:sz w:val="30"/>
                <w:szCs w:val="30"/>
                <w:highlight w:val="none"/>
              </w:rPr>
            </w:pPr>
            <w:r>
              <w:rPr>
                <w:rFonts w:hint="eastAsia" w:ascii="黑体" w:hAnsi="宋体" w:eastAsia="黑体" w:cs="黑体"/>
                <w:color w:val="000000"/>
                <w:kern w:val="0"/>
                <w:sz w:val="30"/>
                <w:szCs w:val="30"/>
                <w:highlight w:val="none"/>
                <w:lang w:bidi="ar"/>
              </w:rPr>
              <w:t>政府性基金预算财政拨款收入支出决算表</w:t>
            </w:r>
          </w:p>
        </w:tc>
      </w:tr>
      <w:tr>
        <w:tblPrEx>
          <w:tblCellMar>
            <w:top w:w="15" w:type="dxa"/>
            <w:left w:w="15" w:type="dxa"/>
            <w:bottom w:w="15" w:type="dxa"/>
            <w:right w:w="15" w:type="dxa"/>
          </w:tblCellMar>
        </w:tblPrEx>
        <w:trPr>
          <w:trHeight w:val="300" w:hRule="atLeast"/>
        </w:trPr>
        <w:tc>
          <w:tcPr>
            <w:tcW w:w="522" w:type="dxa"/>
            <w:noWrap w:val="0"/>
            <w:vAlign w:val="center"/>
          </w:tcPr>
          <w:p>
            <w:pPr>
              <w:jc w:val="left"/>
              <w:rPr>
                <w:rFonts w:hint="eastAsia" w:ascii="宋体" w:hAnsi="宋体" w:cs="宋体"/>
                <w:color w:val="000000"/>
                <w:sz w:val="18"/>
                <w:szCs w:val="18"/>
                <w:highlight w:val="none"/>
              </w:rPr>
            </w:pPr>
          </w:p>
        </w:tc>
        <w:tc>
          <w:tcPr>
            <w:tcW w:w="1048" w:type="dxa"/>
            <w:gridSpan w:val="2"/>
            <w:noWrap w:val="0"/>
            <w:vAlign w:val="center"/>
          </w:tcPr>
          <w:p>
            <w:pPr>
              <w:jc w:val="left"/>
              <w:rPr>
                <w:rFonts w:hint="eastAsia" w:ascii="宋体" w:hAnsi="宋体" w:cs="宋体"/>
                <w:color w:val="000000"/>
                <w:sz w:val="18"/>
                <w:szCs w:val="18"/>
                <w:highlight w:val="none"/>
              </w:rPr>
            </w:pPr>
          </w:p>
        </w:tc>
        <w:tc>
          <w:tcPr>
            <w:tcW w:w="1049" w:type="dxa"/>
            <w:noWrap w:val="0"/>
            <w:vAlign w:val="center"/>
          </w:tcPr>
          <w:p>
            <w:pPr>
              <w:jc w:val="left"/>
              <w:rPr>
                <w:rFonts w:hint="eastAsia" w:ascii="宋体" w:hAnsi="宋体" w:cs="宋体"/>
                <w:color w:val="000000"/>
                <w:sz w:val="18"/>
                <w:szCs w:val="18"/>
                <w:highlight w:val="none"/>
              </w:rPr>
            </w:pPr>
          </w:p>
        </w:tc>
        <w:tc>
          <w:tcPr>
            <w:tcW w:w="580" w:type="dxa"/>
            <w:noWrap w:val="0"/>
            <w:vAlign w:val="center"/>
          </w:tcPr>
          <w:p>
            <w:pPr>
              <w:jc w:val="left"/>
              <w:rPr>
                <w:rFonts w:hint="eastAsia" w:ascii="宋体" w:hAnsi="宋体" w:cs="宋体"/>
                <w:color w:val="000000"/>
                <w:sz w:val="18"/>
                <w:szCs w:val="18"/>
                <w:highlight w:val="none"/>
              </w:rPr>
            </w:pPr>
          </w:p>
        </w:tc>
        <w:tc>
          <w:tcPr>
            <w:tcW w:w="2190" w:type="dxa"/>
            <w:noWrap w:val="0"/>
            <w:vAlign w:val="center"/>
          </w:tcPr>
          <w:p>
            <w:pPr>
              <w:jc w:val="left"/>
              <w:rPr>
                <w:rFonts w:hint="eastAsia" w:ascii="宋体" w:hAnsi="宋体" w:cs="宋体"/>
                <w:color w:val="000000"/>
                <w:sz w:val="18"/>
                <w:szCs w:val="18"/>
                <w:highlight w:val="none"/>
              </w:rPr>
            </w:pPr>
          </w:p>
        </w:tc>
        <w:tc>
          <w:tcPr>
            <w:tcW w:w="2220" w:type="dxa"/>
            <w:noWrap w:val="0"/>
            <w:vAlign w:val="center"/>
          </w:tcPr>
          <w:p>
            <w:pPr>
              <w:jc w:val="left"/>
              <w:rPr>
                <w:rFonts w:hint="eastAsia" w:ascii="宋体" w:hAnsi="宋体" w:cs="宋体"/>
                <w:color w:val="000000"/>
                <w:sz w:val="18"/>
                <w:szCs w:val="18"/>
                <w:highlight w:val="none"/>
              </w:rPr>
            </w:pPr>
          </w:p>
        </w:tc>
        <w:tc>
          <w:tcPr>
            <w:tcW w:w="3212" w:type="dxa"/>
            <w:gridSpan w:val="2"/>
            <w:noWrap w:val="0"/>
            <w:vAlign w:val="center"/>
          </w:tcPr>
          <w:p>
            <w:pPr>
              <w:jc w:val="left"/>
              <w:rPr>
                <w:rFonts w:hint="eastAsia" w:ascii="宋体" w:hAnsi="宋体" w:cs="宋体"/>
                <w:color w:val="000000"/>
                <w:sz w:val="18"/>
                <w:szCs w:val="18"/>
                <w:highlight w:val="none"/>
              </w:rPr>
            </w:pPr>
          </w:p>
        </w:tc>
        <w:tc>
          <w:tcPr>
            <w:tcW w:w="3158" w:type="dxa"/>
            <w:gridSpan w:val="4"/>
            <w:tcBorders>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金额单位：万元</w:t>
            </w:r>
          </w:p>
        </w:tc>
      </w:tr>
      <w:tr>
        <w:tblPrEx>
          <w:tblCellMar>
            <w:top w:w="15" w:type="dxa"/>
            <w:left w:w="15" w:type="dxa"/>
            <w:bottom w:w="15" w:type="dxa"/>
            <w:right w:w="15" w:type="dxa"/>
          </w:tblCellMar>
        </w:tblPrEx>
        <w:trPr>
          <w:trHeight w:val="300" w:hRule="atLeast"/>
        </w:trPr>
        <w:tc>
          <w:tcPr>
            <w:tcW w:w="5389" w:type="dxa"/>
            <w:gridSpan w:val="6"/>
            <w:tcBorders>
              <w:bottom w:val="single" w:color="auto" w:sz="4" w:space="0"/>
            </w:tcBorders>
            <w:noWrap w:val="0"/>
            <w:vAlign w:val="center"/>
          </w:tcPr>
          <w:p>
            <w:pPr>
              <w:widowControl/>
              <w:jc w:val="both"/>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部门：</w:t>
            </w:r>
            <w:r>
              <w:rPr>
                <w:rFonts w:hint="eastAsia" w:ascii="宋体" w:hAnsi="宋体" w:cs="宋体"/>
                <w:color w:val="000000"/>
                <w:kern w:val="0"/>
                <w:sz w:val="22"/>
                <w:highlight w:val="none"/>
                <w:lang w:eastAsia="zh-CN" w:bidi="ar"/>
              </w:rPr>
              <w:t>许昌市人民代表大会常务委员会</w:t>
            </w:r>
          </w:p>
        </w:tc>
        <w:tc>
          <w:tcPr>
            <w:tcW w:w="2220" w:type="dxa"/>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3212" w:type="dxa"/>
            <w:gridSpan w:val="2"/>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1051" w:type="dxa"/>
            <w:gridSpan w:val="2"/>
            <w:tcBorders>
              <w:bottom w:val="single" w:color="auto" w:sz="4" w:space="0"/>
            </w:tcBorders>
            <w:noWrap w:val="0"/>
            <w:vAlign w:val="center"/>
          </w:tcPr>
          <w:p>
            <w:pPr>
              <w:jc w:val="left"/>
              <w:rPr>
                <w:rFonts w:hint="eastAsia" w:ascii="宋体" w:hAnsi="宋体" w:cs="宋体"/>
                <w:color w:val="000000"/>
                <w:sz w:val="18"/>
                <w:szCs w:val="18"/>
                <w:highlight w:val="none"/>
              </w:rPr>
            </w:pPr>
          </w:p>
        </w:tc>
        <w:tc>
          <w:tcPr>
            <w:tcW w:w="2107" w:type="dxa"/>
            <w:gridSpan w:val="2"/>
            <w:tcBorders>
              <w:bottom w:val="single" w:color="auto" w:sz="4" w:space="0"/>
              <w:right w:val="nil"/>
            </w:tcBorders>
            <w:noWrap w:val="0"/>
            <w:vAlign w:val="center"/>
          </w:tcPr>
          <w:p>
            <w:pPr>
              <w:widowControl/>
              <w:jc w:val="right"/>
              <w:textAlignment w:val="center"/>
              <w:rPr>
                <w:rFonts w:hint="eastAsia" w:ascii="宋体" w:hAnsi="宋体" w:cs="宋体"/>
                <w:color w:val="000000"/>
                <w:sz w:val="22"/>
                <w:highlight w:val="none"/>
              </w:rPr>
            </w:pPr>
            <w:r>
              <w:rPr>
                <w:rFonts w:hint="eastAsia" w:ascii="宋体" w:hAnsi="宋体" w:cs="宋体"/>
                <w:color w:val="000000"/>
                <w:kern w:val="0"/>
                <w:sz w:val="22"/>
                <w:highlight w:val="none"/>
                <w:lang w:bidi="ar"/>
              </w:rPr>
              <w:t>公开08表</w:t>
            </w:r>
          </w:p>
        </w:tc>
      </w:tr>
      <w:tr>
        <w:tblPrEx>
          <w:tblCellMar>
            <w:top w:w="15" w:type="dxa"/>
            <w:left w:w="15" w:type="dxa"/>
            <w:bottom w:w="15" w:type="dxa"/>
            <w:right w:w="15" w:type="dxa"/>
          </w:tblCellMar>
        </w:tblPrEx>
        <w:trPr>
          <w:trHeight w:val="300" w:hRule="atLeast"/>
        </w:trPr>
        <w:tc>
          <w:tcPr>
            <w:tcW w:w="319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w:t>
            </w:r>
          </w:p>
        </w:tc>
        <w:tc>
          <w:tcPr>
            <w:tcW w:w="21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年初结转和结余</w:t>
            </w:r>
          </w:p>
        </w:tc>
        <w:tc>
          <w:tcPr>
            <w:tcW w:w="22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本年收入</w:t>
            </w:r>
          </w:p>
        </w:tc>
        <w:tc>
          <w:tcPr>
            <w:tcW w:w="492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本年支出</w:t>
            </w:r>
          </w:p>
        </w:tc>
        <w:tc>
          <w:tcPr>
            <w:tcW w:w="14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年末结转和结余</w:t>
            </w:r>
          </w:p>
        </w:tc>
      </w:tr>
      <w:tr>
        <w:tblPrEx>
          <w:tblCellMar>
            <w:top w:w="15" w:type="dxa"/>
            <w:left w:w="15" w:type="dxa"/>
            <w:bottom w:w="15" w:type="dxa"/>
            <w:right w:w="15" w:type="dxa"/>
          </w:tblCellMar>
        </w:tblPrEx>
        <w:trPr>
          <w:trHeight w:val="312" w:hRule="atLeast"/>
        </w:trPr>
        <w:tc>
          <w:tcPr>
            <w:tcW w:w="874" w:type="dxa"/>
            <w:gridSpan w:val="2"/>
            <w:vMerge w:val="restart"/>
            <w:tcBorders>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功能分类科目编码</w:t>
            </w:r>
          </w:p>
        </w:tc>
        <w:tc>
          <w:tcPr>
            <w:tcW w:w="232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科目名称</w:t>
            </w:r>
          </w:p>
        </w:tc>
        <w:tc>
          <w:tcPr>
            <w:tcW w:w="21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22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16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小计</w:t>
            </w:r>
          </w:p>
        </w:tc>
        <w:tc>
          <w:tcPr>
            <w:tcW w:w="16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基本支出</w:t>
            </w:r>
          </w:p>
        </w:tc>
        <w:tc>
          <w:tcPr>
            <w:tcW w:w="16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项目支出</w:t>
            </w:r>
          </w:p>
        </w:tc>
        <w:tc>
          <w:tcPr>
            <w:tcW w:w="14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2325"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19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22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4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40"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40"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450"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0"/>
                <w:szCs w:val="20"/>
                <w:highlight w:val="none"/>
              </w:rPr>
            </w:pPr>
          </w:p>
        </w:tc>
        <w:tc>
          <w:tcPr>
            <w:tcW w:w="2325"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19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222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40" w:type="dxa"/>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40"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640" w:type="dxa"/>
            <w:gridSpan w:val="2"/>
            <w:vMerge w:val="continue"/>
            <w:tcBorders>
              <w:top w:val="single" w:color="auto" w:sz="4" w:space="0"/>
              <w:bottom w:val="single" w:color="auto" w:sz="4" w:space="0"/>
              <w:right w:val="single" w:color="000000" w:sz="4" w:space="0"/>
            </w:tcBorders>
            <w:noWrap w:val="0"/>
            <w:vAlign w:val="center"/>
          </w:tcPr>
          <w:p>
            <w:pPr>
              <w:jc w:val="center"/>
              <w:rPr>
                <w:rFonts w:hint="eastAsia" w:ascii="宋体" w:hAnsi="宋体" w:cs="宋体"/>
                <w:color w:val="000000"/>
                <w:sz w:val="20"/>
                <w:szCs w:val="20"/>
                <w:highlight w:val="none"/>
              </w:rPr>
            </w:pPr>
          </w:p>
        </w:tc>
        <w:tc>
          <w:tcPr>
            <w:tcW w:w="1450"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栏次</w:t>
            </w:r>
          </w:p>
        </w:tc>
        <w:tc>
          <w:tcPr>
            <w:tcW w:w="2190"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220"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1640"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640" w:type="dxa"/>
            <w:gridSpan w:val="2"/>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640" w:type="dxa"/>
            <w:gridSpan w:val="2"/>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1450" w:type="dxa"/>
            <w:tcBorders>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r>
      <w:tr>
        <w:tblPrEx>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合计</w:t>
            </w:r>
          </w:p>
        </w:tc>
        <w:tc>
          <w:tcPr>
            <w:tcW w:w="219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222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64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640" w:type="dxa"/>
            <w:gridSpan w:val="2"/>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640" w:type="dxa"/>
            <w:gridSpan w:val="2"/>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45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r>
      <w:tr>
        <w:tblPrEx>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noWrap w:val="0"/>
            <w:vAlign w:val="center"/>
          </w:tcPr>
          <w:p>
            <w:pPr>
              <w:jc w:val="left"/>
              <w:rPr>
                <w:rFonts w:hint="eastAsia" w:ascii="宋体" w:hAnsi="宋体" w:cs="宋体"/>
                <w:b/>
                <w:color w:val="000000"/>
                <w:sz w:val="20"/>
                <w:szCs w:val="20"/>
                <w:highlight w:val="none"/>
              </w:rPr>
            </w:pPr>
          </w:p>
        </w:tc>
        <w:tc>
          <w:tcPr>
            <w:tcW w:w="2325" w:type="dxa"/>
            <w:gridSpan w:val="3"/>
            <w:tcBorders>
              <w:bottom w:val="single" w:color="000000" w:sz="4" w:space="0"/>
              <w:right w:val="single" w:color="000000" w:sz="4" w:space="0"/>
            </w:tcBorders>
            <w:noWrap w:val="0"/>
            <w:vAlign w:val="center"/>
          </w:tcPr>
          <w:p>
            <w:pPr>
              <w:jc w:val="left"/>
              <w:rPr>
                <w:rFonts w:hint="eastAsia" w:ascii="宋体" w:hAnsi="宋体" w:cs="宋体"/>
                <w:b/>
                <w:color w:val="000000"/>
                <w:sz w:val="20"/>
                <w:szCs w:val="20"/>
                <w:highlight w:val="none"/>
              </w:rPr>
            </w:pPr>
          </w:p>
        </w:tc>
        <w:tc>
          <w:tcPr>
            <w:tcW w:w="219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222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64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640" w:type="dxa"/>
            <w:gridSpan w:val="2"/>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640" w:type="dxa"/>
            <w:gridSpan w:val="2"/>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45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r>
      <w:tr>
        <w:tblPrEx>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noWrap w:val="0"/>
            <w:vAlign w:val="center"/>
          </w:tcPr>
          <w:p>
            <w:pPr>
              <w:jc w:val="left"/>
              <w:rPr>
                <w:rFonts w:hint="eastAsia" w:ascii="宋体" w:hAnsi="宋体" w:cs="宋体"/>
                <w:b/>
                <w:color w:val="000000"/>
                <w:sz w:val="20"/>
                <w:szCs w:val="20"/>
                <w:highlight w:val="none"/>
              </w:rPr>
            </w:pPr>
          </w:p>
        </w:tc>
        <w:tc>
          <w:tcPr>
            <w:tcW w:w="2325" w:type="dxa"/>
            <w:gridSpan w:val="3"/>
            <w:tcBorders>
              <w:bottom w:val="single" w:color="000000" w:sz="4" w:space="0"/>
              <w:right w:val="single" w:color="000000" w:sz="4" w:space="0"/>
            </w:tcBorders>
            <w:noWrap w:val="0"/>
            <w:vAlign w:val="center"/>
          </w:tcPr>
          <w:p>
            <w:pPr>
              <w:jc w:val="left"/>
              <w:rPr>
                <w:rFonts w:hint="eastAsia" w:ascii="宋体" w:hAnsi="宋体" w:cs="宋体"/>
                <w:b/>
                <w:color w:val="000000"/>
                <w:sz w:val="20"/>
                <w:szCs w:val="20"/>
                <w:highlight w:val="none"/>
              </w:rPr>
            </w:pPr>
          </w:p>
        </w:tc>
        <w:tc>
          <w:tcPr>
            <w:tcW w:w="219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222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64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640" w:type="dxa"/>
            <w:gridSpan w:val="2"/>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640" w:type="dxa"/>
            <w:gridSpan w:val="2"/>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c>
          <w:tcPr>
            <w:tcW w:w="1450" w:type="dxa"/>
            <w:tcBorders>
              <w:bottom w:val="single" w:color="000000" w:sz="4" w:space="0"/>
              <w:right w:val="single" w:color="000000" w:sz="4" w:space="0"/>
            </w:tcBorders>
            <w:noWrap w:val="0"/>
            <w:vAlign w:val="center"/>
          </w:tcPr>
          <w:p>
            <w:pPr>
              <w:jc w:val="right"/>
              <w:rPr>
                <w:rFonts w:hint="eastAsia" w:ascii="宋体" w:hAnsi="宋体" w:cs="宋体"/>
                <w:b/>
                <w:color w:val="000000"/>
                <w:sz w:val="20"/>
                <w:szCs w:val="20"/>
                <w:highlight w:val="none"/>
              </w:rPr>
            </w:pPr>
          </w:p>
        </w:tc>
      </w:tr>
      <w:tr>
        <w:tblPrEx>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2325" w:type="dxa"/>
            <w:gridSpan w:val="3"/>
            <w:tcBorders>
              <w:bottom w:val="single" w:color="000000" w:sz="4" w:space="0"/>
              <w:right w:val="single" w:color="000000" w:sz="4" w:space="0"/>
            </w:tcBorders>
            <w:noWrap w:val="0"/>
            <w:vAlign w:val="center"/>
          </w:tcPr>
          <w:p>
            <w:pPr>
              <w:jc w:val="left"/>
              <w:rPr>
                <w:rFonts w:hint="eastAsia" w:ascii="宋体" w:hAnsi="宋体" w:cs="宋体"/>
                <w:color w:val="000000"/>
                <w:sz w:val="20"/>
                <w:szCs w:val="20"/>
                <w:highlight w:val="none"/>
              </w:rPr>
            </w:pPr>
          </w:p>
        </w:tc>
        <w:tc>
          <w:tcPr>
            <w:tcW w:w="2190" w:type="dxa"/>
            <w:tcBorders>
              <w:bottom w:val="single" w:color="000000" w:sz="4" w:space="0"/>
              <w:right w:val="single" w:color="000000" w:sz="4" w:space="0"/>
            </w:tcBorders>
            <w:noWrap w:val="0"/>
            <w:vAlign w:val="center"/>
          </w:tcPr>
          <w:p>
            <w:pPr>
              <w:jc w:val="right"/>
              <w:rPr>
                <w:rFonts w:hint="eastAsia" w:ascii="宋体" w:hAnsi="宋体" w:cs="宋体"/>
                <w:color w:val="000000"/>
                <w:sz w:val="20"/>
                <w:szCs w:val="20"/>
                <w:highlight w:val="none"/>
              </w:rPr>
            </w:pPr>
          </w:p>
        </w:tc>
        <w:tc>
          <w:tcPr>
            <w:tcW w:w="2220" w:type="dxa"/>
            <w:tcBorders>
              <w:bottom w:val="single" w:color="000000" w:sz="4" w:space="0"/>
              <w:right w:val="single" w:color="000000" w:sz="4" w:space="0"/>
            </w:tcBorders>
            <w:noWrap w:val="0"/>
            <w:vAlign w:val="center"/>
          </w:tcPr>
          <w:p>
            <w:pPr>
              <w:jc w:val="right"/>
              <w:rPr>
                <w:rFonts w:hint="eastAsia" w:ascii="宋体" w:hAnsi="宋体" w:cs="宋体"/>
                <w:color w:val="000000"/>
                <w:sz w:val="20"/>
                <w:szCs w:val="20"/>
                <w:highlight w:val="none"/>
              </w:rPr>
            </w:pPr>
          </w:p>
        </w:tc>
        <w:tc>
          <w:tcPr>
            <w:tcW w:w="1640" w:type="dxa"/>
            <w:tcBorders>
              <w:bottom w:val="single" w:color="000000" w:sz="4" w:space="0"/>
              <w:right w:val="single" w:color="000000" w:sz="4" w:space="0"/>
            </w:tcBorders>
            <w:noWrap w:val="0"/>
            <w:vAlign w:val="center"/>
          </w:tcPr>
          <w:p>
            <w:pPr>
              <w:jc w:val="right"/>
              <w:rPr>
                <w:rFonts w:hint="eastAsia" w:ascii="宋体" w:hAnsi="宋体" w:cs="宋体"/>
                <w:color w:val="000000"/>
                <w:sz w:val="20"/>
                <w:szCs w:val="20"/>
                <w:highlight w:val="none"/>
              </w:rPr>
            </w:pPr>
          </w:p>
        </w:tc>
        <w:tc>
          <w:tcPr>
            <w:tcW w:w="1640" w:type="dxa"/>
            <w:gridSpan w:val="2"/>
            <w:tcBorders>
              <w:bottom w:val="single" w:color="000000" w:sz="4" w:space="0"/>
              <w:right w:val="single" w:color="000000" w:sz="4" w:space="0"/>
            </w:tcBorders>
            <w:noWrap w:val="0"/>
            <w:vAlign w:val="center"/>
          </w:tcPr>
          <w:p>
            <w:pPr>
              <w:jc w:val="right"/>
              <w:rPr>
                <w:rFonts w:hint="eastAsia" w:ascii="宋体" w:hAnsi="宋体" w:cs="宋体"/>
                <w:color w:val="000000"/>
                <w:sz w:val="20"/>
                <w:szCs w:val="20"/>
                <w:highlight w:val="none"/>
              </w:rPr>
            </w:pPr>
          </w:p>
        </w:tc>
        <w:tc>
          <w:tcPr>
            <w:tcW w:w="1640" w:type="dxa"/>
            <w:gridSpan w:val="2"/>
            <w:tcBorders>
              <w:bottom w:val="single" w:color="000000" w:sz="4" w:space="0"/>
              <w:right w:val="single" w:color="000000" w:sz="4" w:space="0"/>
            </w:tcBorders>
            <w:noWrap w:val="0"/>
            <w:vAlign w:val="center"/>
          </w:tcPr>
          <w:p>
            <w:pPr>
              <w:jc w:val="right"/>
              <w:rPr>
                <w:rFonts w:hint="eastAsia" w:ascii="宋体" w:hAnsi="宋体" w:cs="宋体"/>
                <w:color w:val="000000"/>
                <w:sz w:val="20"/>
                <w:szCs w:val="20"/>
                <w:highlight w:val="none"/>
              </w:rPr>
            </w:pPr>
          </w:p>
        </w:tc>
        <w:tc>
          <w:tcPr>
            <w:tcW w:w="1450" w:type="dxa"/>
            <w:tcBorders>
              <w:bottom w:val="single" w:color="000000" w:sz="4" w:space="0"/>
              <w:right w:val="single" w:color="000000" w:sz="4" w:space="0"/>
            </w:tcBorders>
            <w:noWrap w:val="0"/>
            <w:vAlign w:val="center"/>
          </w:tcPr>
          <w:p>
            <w:pPr>
              <w:jc w:val="right"/>
              <w:rPr>
                <w:rFonts w:hint="eastAsia" w:ascii="宋体" w:hAnsi="宋体" w:cs="宋体"/>
                <w:color w:val="000000"/>
                <w:sz w:val="20"/>
                <w:szCs w:val="20"/>
                <w:highlight w:val="none"/>
              </w:rPr>
            </w:pPr>
          </w:p>
        </w:tc>
      </w:tr>
      <w:tr>
        <w:tblPrEx>
          <w:tblCellMar>
            <w:top w:w="15" w:type="dxa"/>
            <w:left w:w="15" w:type="dxa"/>
            <w:bottom w:w="15" w:type="dxa"/>
            <w:right w:w="15" w:type="dxa"/>
          </w:tblCellMar>
        </w:tblPrEx>
        <w:trPr>
          <w:trHeight w:val="300" w:hRule="atLeast"/>
        </w:trPr>
        <w:tc>
          <w:tcPr>
            <w:tcW w:w="13979" w:type="dxa"/>
            <w:gridSpan w:val="13"/>
            <w:noWrap w:val="0"/>
            <w:vAlign w:val="center"/>
          </w:tcPr>
          <w:p>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注：本表反映部门本年度政府性基金预算财政拨款收入、支出及结转和结余情况。</w:t>
            </w:r>
          </w:p>
        </w:tc>
      </w:tr>
    </w:tbl>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说明：我部门没有政府性基金收入，也没有使用政府性基金安排的支出，故本表无数据。</w:t>
      </w: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2018年度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 w:hAnsi="仿宋" w:eastAsia="仿宋"/>
          <w:sz w:val="32"/>
          <w:highlight w:val="none"/>
        </w:rPr>
      </w:pPr>
      <w:r>
        <w:rPr>
          <w:rFonts w:hint="eastAsia" w:ascii="仿宋" w:hAnsi="仿宋" w:eastAsia="仿宋" w:cs="仿宋"/>
          <w:snapToGrid/>
          <w:sz w:val="32"/>
          <w:szCs w:val="32"/>
          <w:highlight w:val="none"/>
          <w:lang w:eastAsia="zh-CN"/>
        </w:rPr>
        <w:t>2018年度收、支总计均为2,475.38万元。与上年度相比，收、支总计各增加200.17万元，增长8.8%。</w:t>
      </w:r>
      <w:r>
        <w:rPr>
          <w:rFonts w:hint="eastAsia" w:ascii="仿宋" w:hAnsi="仿宋" w:eastAsia="仿宋"/>
          <w:sz w:val="32"/>
          <w:highlight w:val="none"/>
        </w:rPr>
        <w:t>主要原因是人员经费增加。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2018年度收入合计1,799.89万元，其中：财政拨款收入1,799.89万元，占100%。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2018年度支出合计1,949.46万元，其中：基本支出1,832.98万元，占94.03%；项目支出116.48万元，占5.97%。</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autoSpaceDE w:val="0"/>
        <w:autoSpaceDN w:val="0"/>
        <w:ind w:firstLine="64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highlight w:val="none"/>
        </w:rPr>
        <w:t>2018年度财政拨款收、支总计为2,475.38万元。与上年度相比，财政拨款收、支总计增加200.16万元，增长8.8%。</w:t>
      </w:r>
      <w:r>
        <w:rPr>
          <w:rFonts w:hint="eastAsia" w:ascii="仿宋_GB2312" w:hAnsi="仿宋_GB2312" w:eastAsia="仿宋_GB2312" w:cs="仿宋_GB2312"/>
          <w:color w:val="auto"/>
          <w:sz w:val="32"/>
          <w:szCs w:val="32"/>
          <w:highlight w:val="none"/>
          <w:lang w:val="en-US" w:eastAsia="zh-CN"/>
        </w:rPr>
        <w:t>主要原因是</w:t>
      </w:r>
      <w:r>
        <w:rPr>
          <w:rFonts w:hint="eastAsia" w:ascii="仿宋" w:hAnsi="仿宋" w:eastAsia="仿宋"/>
          <w:sz w:val="32"/>
          <w:highlight w:val="none"/>
        </w:rPr>
        <w:t>人员经费增加。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autoSpaceDE w:val="0"/>
        <w:autoSpaceDN w:val="0"/>
        <w:ind w:firstLine="640"/>
        <w:rPr>
          <w:rFonts w:hint="eastAsia" w:ascii="仿宋" w:hAnsi="仿宋" w:eastAsia="仿宋"/>
          <w:sz w:val="32"/>
          <w:highlight w:val="none"/>
        </w:rPr>
      </w:pPr>
      <w:r>
        <w:rPr>
          <w:rFonts w:hint="eastAsia" w:ascii="仿宋" w:hAnsi="仿宋" w:eastAsia="仿宋" w:cs="仿宋"/>
          <w:sz w:val="32"/>
          <w:szCs w:val="32"/>
          <w:highlight w:val="none"/>
        </w:rPr>
        <w:t>2018年度一般公共预算财政拨款支出1,949.46万元，占本年支出合计的100%。与上年度相比，一般公共预算财政拨款支出增加342.21万元，增长21.29%。</w:t>
      </w:r>
      <w:r>
        <w:rPr>
          <w:rFonts w:hint="eastAsia" w:ascii="仿宋" w:hAnsi="仿宋" w:eastAsia="仿宋"/>
          <w:sz w:val="32"/>
          <w:highlight w:val="none"/>
        </w:rPr>
        <w:t>变动的主要原因是人员经费支出增加。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autoSpaceDE w:val="0"/>
        <w:autoSpaceDN w:val="0"/>
        <w:ind w:firstLine="640"/>
        <w:rPr>
          <w:rFonts w:hint="eastAsia" w:ascii="仿宋" w:hAnsi="仿宋" w:eastAsia="仿宋"/>
          <w:sz w:val="32"/>
          <w:highlight w:val="none"/>
        </w:rPr>
      </w:pPr>
      <w:r>
        <w:rPr>
          <w:rFonts w:hint="eastAsia" w:ascii="仿宋" w:hAnsi="仿宋" w:eastAsia="仿宋"/>
          <w:sz w:val="32"/>
          <w:highlight w:val="none"/>
        </w:rPr>
        <w:t>201</w:t>
      </w:r>
      <w:r>
        <w:rPr>
          <w:rFonts w:hint="eastAsia" w:ascii="仿宋" w:hAnsi="仿宋" w:eastAsia="仿宋"/>
          <w:sz w:val="32"/>
          <w:highlight w:val="none"/>
          <w:lang w:val="en-US" w:eastAsia="zh-CN"/>
        </w:rPr>
        <w:t>8</w:t>
      </w:r>
      <w:r>
        <w:rPr>
          <w:rFonts w:hint="eastAsia" w:ascii="仿宋" w:hAnsi="仿宋" w:eastAsia="仿宋"/>
          <w:sz w:val="32"/>
          <w:highlight w:val="none"/>
        </w:rPr>
        <w:t>年度一般公共预算财政拨款支出</w:t>
      </w:r>
      <w:r>
        <w:rPr>
          <w:rFonts w:hint="eastAsia" w:ascii="仿宋" w:hAnsi="仿宋" w:eastAsia="仿宋" w:cs="仿宋"/>
          <w:sz w:val="32"/>
          <w:szCs w:val="32"/>
          <w:highlight w:val="none"/>
        </w:rPr>
        <w:t>1,949.46</w:t>
      </w:r>
      <w:r>
        <w:rPr>
          <w:rFonts w:hint="eastAsia" w:ascii="仿宋" w:hAnsi="仿宋" w:eastAsia="仿宋"/>
          <w:sz w:val="32"/>
          <w:highlight w:val="none"/>
        </w:rPr>
        <w:t>万元，主要用于以下方面：一般公共服务（类）支出</w:t>
      </w:r>
      <w:r>
        <w:rPr>
          <w:rFonts w:hint="eastAsia" w:ascii="仿宋" w:hAnsi="仿宋" w:eastAsia="仿宋"/>
          <w:sz w:val="32"/>
          <w:highlight w:val="none"/>
          <w:lang w:val="en-US" w:eastAsia="zh-CN"/>
        </w:rPr>
        <w:t>1814.14</w:t>
      </w:r>
      <w:r>
        <w:rPr>
          <w:rFonts w:hint="eastAsia" w:ascii="仿宋" w:hAnsi="仿宋" w:eastAsia="仿宋"/>
          <w:sz w:val="32"/>
          <w:highlight w:val="none"/>
        </w:rPr>
        <w:t>万元，占93%；社会保障和就业（类）支出</w:t>
      </w:r>
      <w:r>
        <w:rPr>
          <w:rFonts w:hint="eastAsia" w:ascii="仿宋" w:hAnsi="仿宋" w:eastAsia="仿宋"/>
          <w:sz w:val="32"/>
          <w:highlight w:val="none"/>
          <w:lang w:val="en-US" w:eastAsia="zh-CN"/>
        </w:rPr>
        <w:t>135.32</w:t>
      </w:r>
      <w:r>
        <w:rPr>
          <w:rFonts w:hint="eastAsia" w:ascii="仿宋" w:hAnsi="仿宋" w:eastAsia="仿宋"/>
          <w:sz w:val="32"/>
          <w:highlight w:val="none"/>
        </w:rPr>
        <w:t>万元，占</w:t>
      </w:r>
      <w:r>
        <w:rPr>
          <w:rFonts w:hint="eastAsia" w:ascii="仿宋" w:hAnsi="仿宋" w:eastAsia="仿宋"/>
          <w:sz w:val="32"/>
          <w:highlight w:val="none"/>
          <w:lang w:val="en-US" w:eastAsia="zh-CN"/>
        </w:rPr>
        <w:t>7</w:t>
      </w:r>
      <w:r>
        <w:rPr>
          <w:rFonts w:hint="eastAsia" w:ascii="仿宋" w:hAnsi="仿宋" w:eastAsia="仿宋"/>
          <w:sz w:val="32"/>
          <w:highlight w:val="none"/>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highlight w:val="none"/>
        </w:rPr>
        <w:t>2018年度一般公共预算财政拨款支出年初预算为1,462.67万元，支出决算为1,949.46万元，完成年初预算的133.28%。</w:t>
      </w:r>
      <w:r>
        <w:rPr>
          <w:rFonts w:hint="eastAsia" w:ascii="仿宋_GB2312" w:hAnsi="仿宋_GB2312" w:eastAsia="仿宋_GB2312" w:cs="仿宋_GB2312"/>
          <w:color w:val="auto"/>
          <w:sz w:val="32"/>
          <w:szCs w:val="32"/>
          <w:highlight w:val="none"/>
          <w:lang w:val="en-US" w:eastAsia="zh-CN"/>
        </w:rPr>
        <w:t>其中：</w:t>
      </w:r>
    </w:p>
    <w:p>
      <w:pPr>
        <w:numPr>
          <w:ilvl w:val="0"/>
          <w:numId w:val="2"/>
        </w:numPr>
        <w:autoSpaceDE w:val="0"/>
        <w:autoSpaceDN w:val="0"/>
        <w:ind w:firstLine="640"/>
        <w:rPr>
          <w:rFonts w:hint="eastAsia" w:ascii="仿宋" w:hAnsi="仿宋" w:eastAsia="仿宋"/>
          <w:sz w:val="32"/>
          <w:highlight w:val="none"/>
          <w:lang w:eastAsia="zh-CN"/>
        </w:rPr>
      </w:pPr>
      <w:r>
        <w:rPr>
          <w:rFonts w:hint="eastAsia" w:ascii="仿宋" w:hAnsi="仿宋" w:eastAsia="仿宋"/>
          <w:b/>
          <w:bCs/>
          <w:sz w:val="32"/>
          <w:highlight w:val="none"/>
        </w:rPr>
        <w:t>一般公共服务（类）财政事务（款）行政运行（项）。</w:t>
      </w:r>
      <w:r>
        <w:rPr>
          <w:rFonts w:hint="eastAsia" w:ascii="仿宋" w:hAnsi="仿宋" w:eastAsia="仿宋"/>
          <w:sz w:val="32"/>
          <w:highlight w:val="none"/>
        </w:rPr>
        <w:t>年初预算为</w:t>
      </w:r>
      <w:r>
        <w:rPr>
          <w:rFonts w:hint="eastAsia" w:ascii="仿宋" w:hAnsi="仿宋" w:eastAsia="仿宋"/>
          <w:sz w:val="32"/>
          <w:highlight w:val="none"/>
          <w:lang w:val="en-US" w:eastAsia="zh-CN"/>
        </w:rPr>
        <w:t>1190.32</w:t>
      </w:r>
      <w:r>
        <w:rPr>
          <w:rFonts w:hint="eastAsia" w:ascii="仿宋" w:hAnsi="仿宋" w:eastAsia="仿宋"/>
          <w:sz w:val="32"/>
          <w:highlight w:val="none"/>
        </w:rPr>
        <w:t>万元，支出决算为</w:t>
      </w:r>
      <w:r>
        <w:rPr>
          <w:rFonts w:hint="eastAsia" w:ascii="仿宋" w:hAnsi="仿宋" w:eastAsia="仿宋"/>
          <w:sz w:val="32"/>
          <w:highlight w:val="none"/>
          <w:lang w:val="en-US" w:eastAsia="zh-CN"/>
        </w:rPr>
        <w:t>1354.89</w:t>
      </w:r>
      <w:r>
        <w:rPr>
          <w:rFonts w:hint="eastAsia" w:ascii="仿宋" w:hAnsi="仿宋" w:eastAsia="仿宋"/>
          <w:sz w:val="32"/>
          <w:highlight w:val="none"/>
        </w:rPr>
        <w:t>万元，完成年初预算的</w:t>
      </w:r>
      <w:r>
        <w:rPr>
          <w:rFonts w:hint="eastAsia" w:ascii="仿宋" w:hAnsi="仿宋" w:eastAsia="仿宋"/>
          <w:sz w:val="32"/>
          <w:highlight w:val="none"/>
          <w:lang w:val="en-US" w:eastAsia="zh-CN"/>
        </w:rPr>
        <w:t>114</w:t>
      </w:r>
      <w:r>
        <w:rPr>
          <w:rFonts w:hint="eastAsia" w:ascii="仿宋" w:hAnsi="仿宋" w:eastAsia="仿宋"/>
          <w:sz w:val="32"/>
          <w:highlight w:val="none"/>
        </w:rPr>
        <w:t>%。决算数</w:t>
      </w:r>
      <w:r>
        <w:rPr>
          <w:rFonts w:hint="eastAsia" w:ascii="仿宋" w:hAnsi="仿宋" w:eastAsia="仿宋"/>
          <w:sz w:val="32"/>
          <w:highlight w:val="none"/>
          <w:lang w:eastAsia="zh-CN"/>
        </w:rPr>
        <w:t>大</w:t>
      </w:r>
      <w:r>
        <w:rPr>
          <w:rFonts w:hint="eastAsia" w:ascii="仿宋" w:hAnsi="仿宋" w:eastAsia="仿宋"/>
          <w:sz w:val="32"/>
          <w:highlight w:val="none"/>
        </w:rPr>
        <w:t>于预算数的主要原因是</w:t>
      </w:r>
      <w:r>
        <w:rPr>
          <w:rFonts w:hint="eastAsia" w:ascii="仿宋" w:hAnsi="仿宋" w:eastAsia="仿宋"/>
          <w:sz w:val="32"/>
          <w:highlight w:val="none"/>
          <w:lang w:eastAsia="zh-CN"/>
        </w:rPr>
        <w:t>人员增加造成经费增加。</w:t>
      </w:r>
    </w:p>
    <w:p>
      <w:pPr>
        <w:numPr>
          <w:ilvl w:val="0"/>
          <w:numId w:val="0"/>
        </w:numPr>
        <w:autoSpaceDE w:val="0"/>
        <w:autoSpaceDN w:val="0"/>
        <w:rPr>
          <w:rFonts w:hint="eastAsia" w:ascii="仿宋" w:hAnsi="仿宋" w:eastAsia="仿宋"/>
          <w:sz w:val="32"/>
          <w:highlight w:val="none"/>
        </w:rPr>
      </w:pPr>
      <w:r>
        <w:rPr>
          <w:rFonts w:hint="eastAsia" w:ascii="仿宋" w:hAnsi="仿宋" w:eastAsia="仿宋"/>
          <w:sz w:val="32"/>
          <w:highlight w:val="none"/>
          <w:lang w:val="en-US" w:eastAsia="zh-CN"/>
        </w:rPr>
        <w:t xml:space="preserve">    </w:t>
      </w:r>
      <w:r>
        <w:rPr>
          <w:rFonts w:hint="eastAsia" w:ascii="仿宋" w:hAnsi="仿宋" w:eastAsia="仿宋"/>
          <w:sz w:val="32"/>
          <w:highlight w:val="none"/>
        </w:rPr>
        <w:t>2</w:t>
      </w:r>
      <w:r>
        <w:rPr>
          <w:rFonts w:hint="eastAsia" w:ascii="仿宋" w:hAnsi="仿宋" w:eastAsia="仿宋"/>
          <w:b/>
          <w:bCs/>
          <w:sz w:val="32"/>
          <w:highlight w:val="none"/>
        </w:rPr>
        <w:t>．一般公共服务（类）财政事务（款）一般行政管理事务（项）</w:t>
      </w:r>
      <w:r>
        <w:rPr>
          <w:rFonts w:hint="eastAsia" w:ascii="仿宋" w:hAnsi="仿宋" w:eastAsia="仿宋"/>
          <w:sz w:val="32"/>
          <w:highlight w:val="none"/>
        </w:rPr>
        <w:t>。年初预算为</w:t>
      </w:r>
      <w:r>
        <w:rPr>
          <w:rFonts w:hint="eastAsia" w:ascii="仿宋" w:hAnsi="仿宋" w:eastAsia="仿宋"/>
          <w:sz w:val="32"/>
          <w:highlight w:val="none"/>
          <w:lang w:val="en-US" w:eastAsia="zh-CN"/>
        </w:rPr>
        <w:t>155.89</w:t>
      </w:r>
      <w:r>
        <w:rPr>
          <w:rFonts w:hint="eastAsia" w:ascii="仿宋" w:hAnsi="仿宋" w:eastAsia="仿宋"/>
          <w:sz w:val="32"/>
          <w:highlight w:val="none"/>
        </w:rPr>
        <w:t>万元，支出决算为</w:t>
      </w:r>
      <w:r>
        <w:rPr>
          <w:rFonts w:hint="eastAsia" w:ascii="仿宋" w:hAnsi="仿宋" w:eastAsia="仿宋"/>
          <w:sz w:val="32"/>
          <w:highlight w:val="none"/>
          <w:lang w:val="en-US" w:eastAsia="zh-CN"/>
        </w:rPr>
        <w:t>459.25</w:t>
      </w:r>
      <w:r>
        <w:rPr>
          <w:rFonts w:hint="eastAsia" w:ascii="仿宋" w:hAnsi="仿宋" w:eastAsia="仿宋"/>
          <w:sz w:val="32"/>
          <w:highlight w:val="none"/>
        </w:rPr>
        <w:t>万元，完成年初预算的</w:t>
      </w:r>
      <w:r>
        <w:rPr>
          <w:rFonts w:hint="eastAsia" w:ascii="仿宋" w:hAnsi="仿宋" w:eastAsia="仿宋"/>
          <w:sz w:val="32"/>
          <w:highlight w:val="none"/>
          <w:lang w:val="en-US" w:eastAsia="zh-CN"/>
        </w:rPr>
        <w:t>295</w:t>
      </w:r>
      <w:r>
        <w:rPr>
          <w:rFonts w:hint="eastAsia" w:ascii="仿宋" w:hAnsi="仿宋" w:eastAsia="仿宋"/>
          <w:sz w:val="32"/>
          <w:highlight w:val="none"/>
        </w:rPr>
        <w:t>%。决算数大于预算数的主要原因是</w:t>
      </w:r>
      <w:r>
        <w:rPr>
          <w:rFonts w:hint="eastAsia" w:ascii="仿宋_GB2312" w:hAnsi="仿宋_GB2312" w:eastAsia="仿宋_GB2312" w:cs="仿宋_GB2312"/>
          <w:sz w:val="32"/>
          <w:szCs w:val="32"/>
          <w:highlight w:val="none"/>
        </w:rPr>
        <w:t>七届人大</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次会议经费未列入预算</w:t>
      </w:r>
      <w:r>
        <w:rPr>
          <w:rFonts w:hint="eastAsia" w:ascii="仿宋" w:hAnsi="仿宋" w:eastAsia="仿宋"/>
          <w:sz w:val="32"/>
          <w:highlight w:val="none"/>
        </w:rPr>
        <w:t>。</w:t>
      </w:r>
    </w:p>
    <w:p>
      <w:pPr>
        <w:autoSpaceDE w:val="0"/>
        <w:autoSpaceDN w:val="0"/>
        <w:ind w:firstLine="640"/>
        <w:rPr>
          <w:rFonts w:hint="eastAsia" w:ascii="仿宋" w:hAnsi="仿宋" w:eastAsia="仿宋"/>
          <w:sz w:val="32"/>
          <w:highlight w:val="none"/>
          <w:lang w:eastAsia="zh-CN"/>
        </w:rPr>
      </w:pPr>
      <w:r>
        <w:rPr>
          <w:rFonts w:hint="eastAsia" w:ascii="仿宋" w:hAnsi="仿宋" w:eastAsia="仿宋"/>
          <w:b/>
          <w:bCs/>
          <w:sz w:val="32"/>
          <w:highlight w:val="none"/>
          <w:lang w:val="en-US" w:eastAsia="zh-CN"/>
        </w:rPr>
        <w:t>3.</w:t>
      </w:r>
      <w:r>
        <w:rPr>
          <w:rFonts w:hint="eastAsia" w:ascii="仿宋" w:hAnsi="仿宋" w:eastAsia="仿宋"/>
          <w:b/>
          <w:bCs/>
          <w:sz w:val="32"/>
          <w:highlight w:val="none"/>
        </w:rPr>
        <w:t>社会保障和就业支出</w:t>
      </w:r>
      <w:r>
        <w:rPr>
          <w:rFonts w:hint="eastAsia" w:ascii="仿宋" w:hAnsi="仿宋" w:eastAsia="仿宋"/>
          <w:b/>
          <w:bCs/>
          <w:sz w:val="32"/>
          <w:highlight w:val="none"/>
          <w:lang w:eastAsia="zh-CN"/>
        </w:rPr>
        <w:t>（类）行政事业单位离退休（款）归口管理的行政事业单位离退休（项）。</w:t>
      </w:r>
      <w:r>
        <w:rPr>
          <w:rFonts w:hint="eastAsia" w:ascii="仿宋" w:hAnsi="仿宋" w:eastAsia="仿宋"/>
          <w:sz w:val="32"/>
          <w:highlight w:val="none"/>
        </w:rPr>
        <w:t>年初预算为</w:t>
      </w:r>
      <w:r>
        <w:rPr>
          <w:rFonts w:hint="eastAsia" w:ascii="仿宋" w:hAnsi="仿宋" w:eastAsia="仿宋"/>
          <w:sz w:val="32"/>
          <w:highlight w:val="none"/>
          <w:lang w:val="en-US" w:eastAsia="zh-CN"/>
        </w:rPr>
        <w:t>149.22</w:t>
      </w:r>
      <w:r>
        <w:rPr>
          <w:rFonts w:hint="eastAsia" w:ascii="仿宋" w:hAnsi="仿宋" w:eastAsia="仿宋"/>
          <w:sz w:val="32"/>
          <w:highlight w:val="none"/>
        </w:rPr>
        <w:t>万元，支出决算为</w:t>
      </w:r>
      <w:r>
        <w:rPr>
          <w:rFonts w:hint="eastAsia" w:ascii="仿宋" w:hAnsi="仿宋" w:eastAsia="仿宋"/>
          <w:sz w:val="32"/>
          <w:highlight w:val="none"/>
          <w:lang w:val="en-US" w:eastAsia="zh-CN"/>
        </w:rPr>
        <w:t>135.32</w:t>
      </w:r>
      <w:r>
        <w:rPr>
          <w:rFonts w:hint="eastAsia" w:ascii="仿宋" w:hAnsi="仿宋" w:eastAsia="仿宋"/>
          <w:sz w:val="32"/>
          <w:highlight w:val="none"/>
        </w:rPr>
        <w:t>万元，完成年初预算的</w:t>
      </w:r>
      <w:r>
        <w:rPr>
          <w:rFonts w:hint="eastAsia" w:ascii="仿宋" w:hAnsi="仿宋" w:eastAsia="仿宋"/>
          <w:sz w:val="32"/>
          <w:highlight w:val="none"/>
          <w:lang w:val="en-US" w:eastAsia="zh-CN"/>
        </w:rPr>
        <w:t>91</w:t>
      </w:r>
      <w:r>
        <w:rPr>
          <w:rFonts w:hint="eastAsia" w:ascii="仿宋" w:hAnsi="仿宋" w:eastAsia="仿宋"/>
          <w:sz w:val="32"/>
          <w:highlight w:val="none"/>
        </w:rPr>
        <w:t>%。决算数</w:t>
      </w:r>
      <w:r>
        <w:rPr>
          <w:rFonts w:hint="eastAsia" w:ascii="仿宋" w:hAnsi="仿宋" w:eastAsia="仿宋"/>
          <w:sz w:val="32"/>
          <w:highlight w:val="none"/>
          <w:lang w:eastAsia="zh-CN"/>
        </w:rPr>
        <w:t>小</w:t>
      </w:r>
      <w:r>
        <w:rPr>
          <w:rFonts w:hint="eastAsia" w:ascii="仿宋" w:hAnsi="仿宋" w:eastAsia="仿宋"/>
          <w:sz w:val="32"/>
          <w:highlight w:val="none"/>
        </w:rPr>
        <w:t>于预算数的主要原因是</w:t>
      </w:r>
      <w:r>
        <w:rPr>
          <w:rFonts w:hint="eastAsia" w:ascii="仿宋" w:hAnsi="仿宋" w:eastAsia="仿宋"/>
          <w:sz w:val="32"/>
          <w:highlight w:val="none"/>
          <w:lang w:eastAsia="zh-CN"/>
        </w:rPr>
        <w:t>部分项目尚未支付</w:t>
      </w:r>
      <w:r>
        <w:rPr>
          <w:rFonts w:hint="eastAsia" w:ascii="仿宋" w:hAnsi="仿宋" w:eastAsia="仿宋"/>
          <w:sz w:val="32"/>
          <w:highlight w:val="none"/>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sz w:val="32"/>
          <w:highlight w:val="none"/>
        </w:rPr>
        <w:t>201</w:t>
      </w:r>
      <w:r>
        <w:rPr>
          <w:rFonts w:hint="eastAsia" w:ascii="仿宋" w:hAnsi="仿宋" w:eastAsia="仿宋"/>
          <w:sz w:val="32"/>
          <w:highlight w:val="none"/>
          <w:lang w:val="en-US" w:eastAsia="zh-CN"/>
        </w:rPr>
        <w:t>8</w:t>
      </w:r>
      <w:r>
        <w:rPr>
          <w:rFonts w:hint="eastAsia" w:ascii="仿宋" w:hAnsi="仿宋" w:eastAsia="仿宋"/>
          <w:sz w:val="32"/>
          <w:highlight w:val="none"/>
        </w:rPr>
        <w:t>年一般公共预算财政拨款基本支出</w:t>
      </w:r>
      <w:r>
        <w:rPr>
          <w:rFonts w:hint="eastAsia" w:ascii="仿宋" w:hAnsi="仿宋" w:eastAsia="仿宋"/>
          <w:sz w:val="32"/>
          <w:highlight w:val="none"/>
          <w:lang w:val="en-US" w:eastAsia="zh-CN"/>
        </w:rPr>
        <w:t>1814.14</w:t>
      </w:r>
      <w:r>
        <w:rPr>
          <w:rFonts w:hint="eastAsia" w:ascii="仿宋" w:hAnsi="仿宋" w:eastAsia="仿宋"/>
          <w:sz w:val="32"/>
          <w:highlight w:val="none"/>
        </w:rPr>
        <w:t>万元。与201</w:t>
      </w:r>
      <w:r>
        <w:rPr>
          <w:rFonts w:hint="eastAsia" w:ascii="仿宋" w:hAnsi="仿宋" w:eastAsia="仿宋"/>
          <w:sz w:val="32"/>
          <w:highlight w:val="none"/>
          <w:lang w:val="en-US" w:eastAsia="zh-CN"/>
        </w:rPr>
        <w:t>7</w:t>
      </w:r>
      <w:r>
        <w:rPr>
          <w:rFonts w:hint="eastAsia" w:ascii="仿宋" w:hAnsi="仿宋" w:eastAsia="仿宋"/>
          <w:sz w:val="32"/>
          <w:highlight w:val="none"/>
        </w:rPr>
        <w:t>年相比，增加</w:t>
      </w:r>
      <w:r>
        <w:rPr>
          <w:rFonts w:hint="eastAsia" w:ascii="仿宋" w:hAnsi="仿宋" w:eastAsia="仿宋"/>
          <w:sz w:val="32"/>
          <w:highlight w:val="none"/>
          <w:lang w:val="en-US" w:eastAsia="zh-CN"/>
        </w:rPr>
        <w:t>402.23</w:t>
      </w:r>
      <w:r>
        <w:rPr>
          <w:rFonts w:hint="eastAsia" w:ascii="仿宋" w:hAnsi="仿宋" w:eastAsia="仿宋"/>
          <w:sz w:val="32"/>
          <w:highlight w:val="none"/>
        </w:rPr>
        <w:t>万元，增长</w:t>
      </w:r>
      <w:r>
        <w:rPr>
          <w:rFonts w:hint="eastAsia" w:ascii="仿宋" w:hAnsi="仿宋" w:eastAsia="仿宋"/>
          <w:sz w:val="32"/>
          <w:highlight w:val="none"/>
          <w:lang w:val="en-US" w:eastAsia="zh-CN"/>
        </w:rPr>
        <w:t>28</w:t>
      </w:r>
      <w:r>
        <w:rPr>
          <w:rFonts w:hint="eastAsia" w:ascii="仿宋" w:hAnsi="仿宋" w:eastAsia="仿宋"/>
          <w:sz w:val="32"/>
          <w:highlight w:val="none"/>
        </w:rPr>
        <w:t>%。变动的主要原因：工资调增。</w:t>
      </w:r>
      <w:r>
        <w:rPr>
          <w:rFonts w:hint="eastAsia" w:ascii="仿宋_GB2312" w:hAnsi="仿宋_GB2312" w:eastAsia="仿宋_GB2312" w:cs="仿宋_GB2312"/>
          <w:color w:val="auto"/>
          <w:sz w:val="32"/>
          <w:szCs w:val="32"/>
          <w:highlight w:val="none"/>
          <w:lang w:val="en-US" w:eastAsia="zh-CN"/>
        </w:rPr>
        <w:t>其中：人员经费1343.2万元，主要包括：基本工资、津贴补贴、绩效工资、机关事业单位基本养老保险缴费、职业年金缴费、其他社会保障缴费、其他工资福利支出、离休费、退休费、抚恤金、生活补助、医疗费、奖励金、住房公积金、采暖补贴、物业服务补贴、其他对个人和家庭的补助支出；公用经费489.78万元，主要包括：办公费、印刷费、咨询费、邮电费、差旅费、因公出国（境）费用、维修（护）费、租赁费、会议费、培训费、公务接待费、劳务费、委托业务费、工会经费、福利费、公务用车运行维护费、其他交通费用、其他商品和服务支出、办公设备购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autoSpaceDE w:val="0"/>
        <w:autoSpaceDN w:val="0"/>
        <w:ind w:firstLine="64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highlight w:val="none"/>
        </w:rPr>
        <w:t>2018年度“三公”经费财政拨款支出预算为69.02万元，支出决算为38.44万元，完成预算的55.</w:t>
      </w:r>
      <w:r>
        <w:rPr>
          <w:rFonts w:hint="eastAsia" w:ascii="仿宋" w:hAnsi="仿宋" w:eastAsia="仿宋" w:cs="仿宋"/>
          <w:sz w:val="32"/>
          <w:szCs w:val="32"/>
          <w:highlight w:val="none"/>
          <w:lang w:val="en-US" w:eastAsia="zh-CN"/>
        </w:rPr>
        <w:t>70</w:t>
      </w:r>
      <w:r>
        <w:rPr>
          <w:rFonts w:hint="eastAsia" w:ascii="仿宋" w:hAnsi="仿宋" w:eastAsia="仿宋" w:cs="仿宋"/>
          <w:sz w:val="32"/>
          <w:szCs w:val="32"/>
          <w:highlight w:val="none"/>
        </w:rPr>
        <w:t>%。</w:t>
      </w:r>
      <w:r>
        <w:rPr>
          <w:rFonts w:hint="eastAsia" w:ascii="仿宋_GB2312" w:hAnsi="仿宋_GB2312" w:eastAsia="仿宋_GB2312" w:cs="仿宋_GB2312"/>
          <w:color w:val="auto"/>
          <w:sz w:val="32"/>
          <w:szCs w:val="32"/>
          <w:highlight w:val="none"/>
          <w:lang w:val="en-US" w:eastAsia="zh-CN"/>
        </w:rPr>
        <w:t>2018年度“三公”经费支出决算数与预算数存在差异的主要原因是</w:t>
      </w:r>
      <w:r>
        <w:rPr>
          <w:rFonts w:hint="eastAsia" w:ascii="仿宋" w:hAnsi="仿宋" w:eastAsia="仿宋"/>
          <w:sz w:val="32"/>
          <w:highlight w:val="none"/>
        </w:rPr>
        <w:t>公务接待费减少。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highlight w:val="none"/>
        </w:rPr>
        <w:t>2018年度“三公”经费财政拨款支出决算中，因公出国（境）费支出决算7.52万元，完成预算的100%，占19.56%；公务用车购置及运行费支出决算30.5万元，完成预算的50.83%，占79.3</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%；公务接待费支出决算0.42万元，完成预算的28.15%，占1.</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w:t>
      </w:r>
      <w:r>
        <w:rPr>
          <w:rFonts w:hint="eastAsia" w:ascii="仿宋_GB2312" w:hAnsi="仿宋_GB2312" w:eastAsia="仿宋_GB2312" w:cs="仿宋_GB2312"/>
          <w:color w:val="auto"/>
          <w:sz w:val="32"/>
          <w:szCs w:val="32"/>
          <w:highlight w:val="none"/>
          <w:lang w:val="en-US" w:eastAsia="zh-CN"/>
        </w:rPr>
        <w:t>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 w:hAnsi="仿宋" w:eastAsia="仿宋" w:cs="仿宋"/>
          <w:b/>
          <w:bCs/>
          <w:sz w:val="32"/>
          <w:szCs w:val="32"/>
          <w:highlight w:val="none"/>
        </w:rPr>
        <w:t>因公出国（境）费</w:t>
      </w:r>
      <w:r>
        <w:rPr>
          <w:rFonts w:hint="eastAsia" w:ascii="仿宋" w:hAnsi="仿宋" w:eastAsia="仿宋" w:cs="仿宋"/>
          <w:sz w:val="32"/>
          <w:szCs w:val="32"/>
          <w:highlight w:val="none"/>
        </w:rPr>
        <w:t>年初预算为7.52万元，支出决算为7.52万元，完成年初预算的100%。决算数与年初预算数</w:t>
      </w:r>
      <w:r>
        <w:rPr>
          <w:rFonts w:hint="eastAsia" w:ascii="仿宋" w:hAnsi="仿宋" w:eastAsia="仿宋" w:cs="仿宋"/>
          <w:sz w:val="32"/>
          <w:szCs w:val="32"/>
          <w:highlight w:val="none"/>
          <w:lang w:eastAsia="zh-CN"/>
        </w:rPr>
        <w:t>不存在差异。</w:t>
      </w:r>
      <w:r>
        <w:rPr>
          <w:rFonts w:hint="eastAsia" w:ascii="仿宋" w:hAnsi="仿宋" w:eastAsia="仿宋" w:cs="仿宋"/>
          <w:sz w:val="32"/>
          <w:szCs w:val="32"/>
          <w:highlight w:val="none"/>
        </w:rPr>
        <w:t>全年因公出国（境）团组0个，累计1人次。开支内容包括：</w:t>
      </w:r>
    </w:p>
    <w:p>
      <w:pPr>
        <w:autoSpaceDE w:val="0"/>
        <w:autoSpaceDN w:val="0"/>
        <w:ind w:firstLine="640"/>
        <w:rPr>
          <w:rFonts w:hint="eastAsia" w:ascii="仿宋" w:hAnsi="仿宋" w:eastAsia="仿宋"/>
          <w:sz w:val="32"/>
          <w:highlight w:val="none"/>
        </w:rPr>
      </w:pPr>
      <w:r>
        <w:rPr>
          <w:rFonts w:hint="eastAsia" w:ascii="仿宋" w:hAnsi="仿宋" w:eastAsia="仿宋"/>
          <w:sz w:val="32"/>
          <w:highlight w:val="none"/>
        </w:rPr>
        <w:t>出国谈判、工作磋商支出</w:t>
      </w:r>
      <w:r>
        <w:rPr>
          <w:rFonts w:hint="eastAsia" w:ascii="仿宋" w:hAnsi="仿宋" w:eastAsia="仿宋"/>
          <w:sz w:val="32"/>
          <w:highlight w:val="none"/>
          <w:lang w:val="en-US" w:eastAsia="zh-CN"/>
        </w:rPr>
        <w:t>7.52</w:t>
      </w:r>
      <w:r>
        <w:rPr>
          <w:rFonts w:hint="eastAsia" w:ascii="仿宋" w:hAnsi="仿宋" w:eastAsia="仿宋"/>
          <w:sz w:val="32"/>
          <w:highlight w:val="none"/>
        </w:rPr>
        <w:t>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初预算</w:t>
      </w:r>
      <w:r>
        <w:rPr>
          <w:rFonts w:hint="eastAsia" w:ascii="仿宋" w:hAnsi="仿宋" w:eastAsia="仿宋" w:cs="仿宋"/>
          <w:sz w:val="32"/>
          <w:szCs w:val="32"/>
          <w:highlight w:val="none"/>
        </w:rPr>
        <w:t>为60万元，支出决算为30.5万元，完成年初预算的50.83%。</w:t>
      </w:r>
      <w:r>
        <w:rPr>
          <w:rFonts w:hint="eastAsia" w:ascii="仿宋_GB2312" w:hAnsi="仿宋_GB2312" w:eastAsia="仿宋_GB2312" w:cs="仿宋_GB2312"/>
          <w:color w:val="auto"/>
          <w:sz w:val="32"/>
          <w:szCs w:val="32"/>
          <w:highlight w:val="none"/>
          <w:lang w:val="en-US" w:eastAsia="zh-CN"/>
        </w:rPr>
        <w:t>决算数与年初预算数存在差异的主要原因是公车运行维护费减少。其中：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30.5万元。</w:t>
      </w:r>
      <w:r>
        <w:rPr>
          <w:rFonts w:hint="eastAsia" w:ascii="仿宋" w:hAnsi="仿宋" w:eastAsia="仿宋"/>
          <w:sz w:val="32"/>
          <w:highlight w:val="none"/>
        </w:rPr>
        <w:t>主要用于车辆维修及汽油费</w:t>
      </w:r>
      <w:r>
        <w:rPr>
          <w:rFonts w:hint="eastAsia" w:ascii="仿宋_GB2312" w:hAnsi="仿宋_GB2312" w:eastAsia="仿宋_GB2312" w:cs="仿宋_GB2312"/>
          <w:color w:val="auto"/>
          <w:sz w:val="32"/>
          <w:szCs w:val="32"/>
          <w:highlight w:val="none"/>
          <w:lang w:val="en-US" w:eastAsia="zh-CN"/>
        </w:rPr>
        <w:t>。2018年期末，部门开支财政拨款的公务用车保有量为15辆。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初预算为1.5万元，支出决算为0.42万元，完成年初预算的28.00%。决算数与年初预算数存在差异的主要原因是</w:t>
      </w:r>
      <w:r>
        <w:rPr>
          <w:rFonts w:hint="eastAsia" w:ascii="仿宋" w:hAnsi="仿宋" w:eastAsia="仿宋"/>
          <w:sz w:val="32"/>
          <w:highlight w:val="none"/>
        </w:rPr>
        <w:t>根据八项规定严格控制公务接待费支出</w:t>
      </w:r>
      <w:r>
        <w:rPr>
          <w:rFonts w:hint="eastAsia" w:ascii="仿宋_GB2312" w:hAnsi="仿宋_GB2312" w:eastAsia="仿宋_GB2312" w:cs="仿宋_GB2312"/>
          <w:color w:val="auto"/>
          <w:sz w:val="32"/>
          <w:szCs w:val="32"/>
          <w:highlight w:val="none"/>
          <w:lang w:val="en-US" w:eastAsia="zh-CN"/>
        </w:rPr>
        <w:t>。其中：</w:t>
      </w:r>
    </w:p>
    <w:p>
      <w:pPr>
        <w:autoSpaceDE w:val="0"/>
        <w:autoSpaceDN w:val="0"/>
        <w:ind w:firstLine="640"/>
        <w:rPr>
          <w:rFonts w:hint="eastAsia" w:ascii="仿宋" w:hAnsi="仿宋" w:eastAsia="仿宋"/>
          <w:sz w:val="32"/>
          <w:highlight w:val="none"/>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0.42万元。主要用于</w:t>
      </w:r>
      <w:r>
        <w:rPr>
          <w:rFonts w:hint="eastAsia" w:ascii="仿宋" w:hAnsi="仿宋" w:eastAsia="仿宋"/>
          <w:sz w:val="32"/>
          <w:highlight w:val="none"/>
        </w:rPr>
        <w:t>外省市及省内其他地市人大来许相关接待费用。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2018年共接待国内来访团组20个、来宾100人次（不包括陪同人员）。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autoSpaceDE w:val="0"/>
        <w:autoSpaceDN w:val="0"/>
        <w:ind w:firstLine="640"/>
        <w:rPr>
          <w:rFonts w:hint="eastAsia" w:ascii="仿宋" w:hAnsi="仿宋" w:eastAsia="仿宋"/>
          <w:sz w:val="32"/>
          <w:highlight w:val="none"/>
        </w:rPr>
      </w:pPr>
      <w:r>
        <w:rPr>
          <w:rFonts w:hint="eastAsia" w:ascii="仿宋_GB2312" w:hAnsi="宋体" w:eastAsia="仿宋_GB2312" w:cs="Courier New"/>
          <w:sz w:val="32"/>
          <w:szCs w:val="32"/>
          <w:highlight w:val="none"/>
        </w:rPr>
        <w:t>根据财政预算管理要求，许昌市人大常委会对201</w:t>
      </w:r>
      <w:r>
        <w:rPr>
          <w:rFonts w:hint="eastAsia" w:ascii="仿宋_GB2312" w:hAnsi="宋体" w:eastAsia="仿宋_GB2312" w:cs="Courier New"/>
          <w:sz w:val="32"/>
          <w:szCs w:val="32"/>
          <w:highlight w:val="none"/>
          <w:lang w:val="en-US" w:eastAsia="zh-CN"/>
        </w:rPr>
        <w:t>8</w:t>
      </w:r>
      <w:r>
        <w:rPr>
          <w:rFonts w:hint="eastAsia" w:ascii="仿宋_GB2312" w:hAnsi="宋体" w:eastAsia="仿宋_GB2312" w:cs="Courier New"/>
          <w:sz w:val="32"/>
          <w:szCs w:val="32"/>
          <w:highlight w:val="none"/>
        </w:rPr>
        <w:t>年度一般公共预算项目支出全面开展绩效自评。其中，一级项目1个，二级项目0个，共涉及预算资金80万元，自评覆盖率达到15%。</w:t>
      </w:r>
    </w:p>
    <w:p>
      <w:pPr>
        <w:keepNext w:val="0"/>
        <w:keepLines w:val="0"/>
        <w:pageBreakBefore w:val="0"/>
        <w:widowControl/>
        <w:numPr>
          <w:ilvl w:val="0"/>
          <w:numId w:val="3"/>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项目绩效自评结果。</w:t>
      </w:r>
    </w:p>
    <w:p>
      <w:pPr>
        <w:ind w:firstLine="640" w:firstLineChars="200"/>
        <w:jc w:val="left"/>
        <w:rPr>
          <w:rFonts w:hint="eastAsia" w:ascii="楷体_GB2312" w:hAnsi="楷体_GB2312" w:eastAsia="楷体_GB2312" w:cs="楷体_GB2312"/>
          <w:b/>
          <w:bCs/>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许昌市人大常委会在201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年度部门决算中增加“地方立法经费”项目绩效评价结果。根据201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年初设定的绩效目标，“地方立法经费”项目自评得分为90分。发现的主要问题：1、预算批复进度缓慢，年底有结余资金；2、绩效目标的设定与该项目的实际进展情况及阶段性目标任务没有完全衔接。下一步改进措施：1、从预算编制环节入手，项目使用管理部门要科学预测、长远规划、及时调整，机关财务部门要与项目使用管理部门及时沟通、信息共享，确保项目经费预算编制科学完整。2、加强项目预算支出管理，项目实施中要全过程跟踪监督，确保项目资金专款专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（三）以部门为主体开展的重点绩效评价结果。</w:t>
      </w:r>
    </w:p>
    <w:p>
      <w:pPr>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许昌市人大常委会在201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年度部门决算中增加“地方立法经费”项目绩效评价结果。根据201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年初设定的绩效目标，“地方立法经费”项目自评得分为90分。发现的主要问题：1、预算批复进度缓慢，年底有结余资金；2、绩效目标的设定与该项目的实际进展情况及阶段性目标任务没有完全衔接。下一步改进措施：1、从预算编制环节入手，项目使用管理部门要科学预测、长远规划、及时调整，机关财务部门要与项目使用管理部门及时沟通、信息共享，确保项目经费预算编制科学完整。2、加强项目预算支出管理，项目实施中要全过程跟踪监督，确保项目资金专款专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我部门2018年度没有政府性基金收入，也没有使用政府性基金安排的支出。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2018年度机关运行经费年初预算为223.47万元，支出决算为489.78万元，完成年初预算的219.17%。决算数与年初预算数存在差异的主要原因是使用了部分往年累计结余资金。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采购支出总额18.09万元，其中：政府采购货物支出18.09万元、政府采购工程支出0万元、政府采购服务支出0万元。授予中小企业合同金额18.09万元，占政府采购支出总额的100%，其中：授予小微企业合同金额18.09万元，占政府采购支出总额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widowControl/>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2018年期末，我部门共有车辆15辆，其中：省级领导干部用车0辆、主要领导干部用车1辆、机要通信用车1辆、应急保障车12辆、执法执勤用车0辆、特种专业技术用车0辆、离退休干部用车1辆、其他用车0辆；单位价值50万元以上通用设备0台（套），单位价值100万元以上专用设备0台（套）。</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geTwG2AEAALADAAAOAAAAAAAAAAEAIAAA&#10;AB4BAABkcnMvZTJvRG9jLnhtbFBLBQYAAAAABgAGAFkBAABo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IfwdgraAQAAswMAAA4AAAAAAAAAAQAg&#10;AAAAHgEAAGRycy9lMm9Eb2MueG1sUEsFBgAAAAAGAAYAWQEAAGo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D78B3B1"/>
    <w:multiLevelType w:val="singleLevel"/>
    <w:tmpl w:val="5D78B3B1"/>
    <w:lvl w:ilvl="0" w:tentative="0">
      <w:start w:val="1"/>
      <w:numFmt w:val="decimal"/>
      <w:suff w:val="nothing"/>
      <w:lvlText w:val="%1．"/>
      <w:lvlJc w:val="left"/>
    </w:lvl>
  </w:abstractNum>
  <w:abstractNum w:abstractNumId="2">
    <w:nsid w:val="5D78C10B"/>
    <w:multiLevelType w:val="singleLevel"/>
    <w:tmpl w:val="5D78C10B"/>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FC1F27"/>
    <w:rsid w:val="082F059E"/>
    <w:rsid w:val="09831FC9"/>
    <w:rsid w:val="0DE31207"/>
    <w:rsid w:val="1C020446"/>
    <w:rsid w:val="1FBE455E"/>
    <w:rsid w:val="23AA3F60"/>
    <w:rsid w:val="24244943"/>
    <w:rsid w:val="258D4053"/>
    <w:rsid w:val="2A6D6A66"/>
    <w:rsid w:val="2ED63DF5"/>
    <w:rsid w:val="396627D6"/>
    <w:rsid w:val="3EF3374D"/>
    <w:rsid w:val="42A66823"/>
    <w:rsid w:val="44002225"/>
    <w:rsid w:val="4D404D7D"/>
    <w:rsid w:val="4E784041"/>
    <w:rsid w:val="5046029B"/>
    <w:rsid w:val="5A6A48C6"/>
    <w:rsid w:val="669A5895"/>
    <w:rsid w:val="6DD90AC3"/>
    <w:rsid w:val="7098217F"/>
    <w:rsid w:val="76C05E45"/>
    <w:rsid w:val="7A496E3C"/>
    <w:rsid w:val="7B660A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14"/>
    <w:qFormat/>
    <w:uiPriority w:val="0"/>
    <w:rPr>
      <w:kern w:val="2"/>
      <w:sz w:val="18"/>
      <w:szCs w:val="18"/>
    </w:rPr>
  </w:style>
  <w:style w:type="paragraph" w:styleId="3">
    <w:name w:val="footer"/>
    <w:basedOn w:val="1"/>
    <w:link w:val="11"/>
    <w:qFormat/>
    <w:uiPriority w:val="0"/>
    <w:pPr>
      <w:tabs>
        <w:tab w:val="center" w:pos="4153"/>
        <w:tab w:val="right" w:pos="8306"/>
      </w:tabs>
      <w:snapToGrid w:val="0"/>
      <w:jc w:val="left"/>
    </w:pPr>
    <w:rPr>
      <w:kern w:val="2"/>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kern w:val="2"/>
      <w:sz w:val="18"/>
      <w:szCs w:val="18"/>
    </w:rPr>
  </w:style>
  <w:style w:type="character" w:styleId="7">
    <w:name w:val="FollowedHyperlink"/>
    <w:qFormat/>
    <w:uiPriority w:val="0"/>
    <w:rPr>
      <w:color w:val="800080"/>
      <w:u w:val="single"/>
    </w:rPr>
  </w:style>
  <w:style w:type="character" w:styleId="8">
    <w:name w:val="Hyperlink"/>
    <w:qFormat/>
    <w:uiPriority w:val="0"/>
    <w:rPr>
      <w:color w:val="0000FF"/>
      <w:u w:val="single"/>
    </w:rPr>
  </w:style>
  <w:style w:type="character" w:customStyle="1" w:styleId="9">
    <w:name w:val="font4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页脚 Char Char"/>
    <w:link w:val="3"/>
    <w:qFormat/>
    <w:uiPriority w:val="0"/>
    <w:rPr>
      <w:kern w:val="2"/>
      <w:sz w:val="18"/>
      <w:szCs w:val="18"/>
    </w:rPr>
  </w:style>
  <w:style w:type="character" w:customStyle="1" w:styleId="12">
    <w:name w:val="font21"/>
    <w:basedOn w:val="6"/>
    <w:qFormat/>
    <w:uiPriority w:val="0"/>
    <w:rPr>
      <w:rFonts w:hint="eastAsia" w:ascii="宋体" w:hAnsi="宋体" w:eastAsia="宋体" w:cs="宋体"/>
      <w:color w:val="000000"/>
      <w:sz w:val="22"/>
      <w:szCs w:val="22"/>
      <w:u w:val="none"/>
    </w:rPr>
  </w:style>
  <w:style w:type="character" w:customStyle="1" w:styleId="13">
    <w:name w:val="页眉 Char Char"/>
    <w:link w:val="4"/>
    <w:qFormat/>
    <w:uiPriority w:val="0"/>
    <w:rPr>
      <w:kern w:val="2"/>
      <w:sz w:val="18"/>
      <w:szCs w:val="18"/>
    </w:rPr>
  </w:style>
  <w:style w:type="character" w:customStyle="1" w:styleId="14">
    <w:name w:val="批注框文本 Char Char"/>
    <w:basedOn w:val="6"/>
    <w:link w:val="2"/>
    <w:qFormat/>
    <w:uiPriority w:val="0"/>
    <w:rPr>
      <w:kern w:val="2"/>
      <w:sz w:val="18"/>
      <w:szCs w:val="18"/>
    </w:rPr>
  </w:style>
  <w:style w:type="character" w:customStyle="1" w:styleId="15">
    <w:name w:val="font51"/>
    <w:basedOn w:val="6"/>
    <w:qFormat/>
    <w:uiPriority w:val="0"/>
    <w:rPr>
      <w:rFonts w:hint="eastAsia" w:ascii="宋体" w:hAnsi="宋体" w:eastAsia="宋体" w:cs="宋体"/>
      <w:color w:val="000000"/>
      <w:sz w:val="24"/>
      <w:szCs w:val="24"/>
      <w:u w:val="none"/>
    </w:rPr>
  </w:style>
  <w:style w:type="character" w:customStyle="1" w:styleId="16">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17</Pages>
  <Words>1217</Words>
  <Characters>6937</Characters>
  <Lines>57</Lines>
  <Paragraphs>16</Paragraphs>
  <TotalTime>21</TotalTime>
  <ScaleCrop>false</ScaleCrop>
  <LinksUpToDate>false</LinksUpToDate>
  <CharactersWithSpaces>8138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许</cp:lastModifiedBy>
  <cp:lastPrinted>2018-07-24T10:50:00Z</cp:lastPrinted>
  <dcterms:modified xsi:type="dcterms:W3CDTF">2021-05-31T09:50:55Z</dcterms:modified>
  <dc:title>2018年度</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990311F61249410EBD033956463292E4</vt:lpwstr>
  </property>
</Properties>
</file>