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B64105">
      <w:pPr>
        <w:spacing w:line="560" w:lineRule="exact"/>
        <w:ind w:firstLine="0" w:firstLineChars="0"/>
        <w:jc w:val="left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</w:t>
      </w:r>
    </w:p>
    <w:p w14:paraId="5E4C7C3D">
      <w:pPr>
        <w:spacing w:line="560" w:lineRule="exact"/>
        <w:ind w:firstLine="0" w:firstLineChars="0"/>
        <w:jc w:val="left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4CED2D58">
      <w:pPr>
        <w:spacing w:line="560" w:lineRule="exact"/>
        <w:ind w:firstLine="0" w:firstLineChars="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3ABEA49F">
      <w:pPr>
        <w:spacing w:line="560" w:lineRule="exact"/>
        <w:ind w:firstLine="0" w:firstLineChars="0"/>
        <w:jc w:val="center"/>
        <w:rPr>
          <w:rFonts w:hint="eastAsia" w:ascii="方正小标宋简体" w:hAnsi="仿宋_GB2312" w:eastAsia="方正小标宋简体" w:cs="仿宋_GB2312"/>
          <w:color w:val="auto"/>
          <w:sz w:val="48"/>
          <w:szCs w:val="48"/>
        </w:rPr>
      </w:pPr>
    </w:p>
    <w:p w14:paraId="45ACCCD5">
      <w:pPr>
        <w:spacing w:line="56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color w:val="auto"/>
          <w:sz w:val="48"/>
          <w:szCs w:val="48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auto"/>
          <w:sz w:val="48"/>
          <w:szCs w:val="48"/>
        </w:rPr>
        <w:t>濮阳市</w:t>
      </w:r>
      <w:r>
        <w:rPr>
          <w:rFonts w:hint="default" w:ascii="Times New Roman" w:hAnsi="Times New Roman" w:eastAsia="方正小标宋简体" w:cs="Times New Roman"/>
          <w:color w:val="auto"/>
          <w:sz w:val="48"/>
          <w:szCs w:val="48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color w:val="auto"/>
          <w:sz w:val="48"/>
          <w:szCs w:val="48"/>
          <w:lang w:val="en-US" w:eastAsia="zh-CN"/>
        </w:rPr>
        <w:t>7</w:t>
      </w:r>
      <w:r>
        <w:rPr>
          <w:rFonts w:hint="default" w:ascii="Times New Roman" w:hAnsi="Times New Roman" w:eastAsia="方正小标宋简体" w:cs="Times New Roman"/>
          <w:color w:val="auto"/>
          <w:sz w:val="48"/>
          <w:szCs w:val="48"/>
          <w:lang w:val="en-US" w:eastAsia="zh-CN"/>
        </w:rPr>
        <w:t>年度</w:t>
      </w:r>
      <w:r>
        <w:rPr>
          <w:rFonts w:hint="default" w:ascii="Times New Roman" w:hAnsi="Times New Roman" w:eastAsia="方正小标宋简体" w:cs="Times New Roman"/>
          <w:color w:val="auto"/>
          <w:sz w:val="48"/>
          <w:szCs w:val="48"/>
        </w:rPr>
        <w:t>地方立法</w:t>
      </w:r>
    </w:p>
    <w:p w14:paraId="435B183E">
      <w:pPr>
        <w:spacing w:line="56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color w:val="auto"/>
          <w:sz w:val="48"/>
          <w:szCs w:val="48"/>
        </w:rPr>
      </w:pPr>
      <w:r>
        <w:rPr>
          <w:rFonts w:hint="default" w:ascii="Times New Roman" w:hAnsi="Times New Roman" w:eastAsia="方正小标宋简体" w:cs="Times New Roman"/>
          <w:color w:val="auto"/>
          <w:sz w:val="48"/>
          <w:szCs w:val="48"/>
          <w:lang w:eastAsia="zh-CN"/>
        </w:rPr>
        <w:t>建议</w:t>
      </w:r>
      <w:r>
        <w:rPr>
          <w:rFonts w:hint="default" w:ascii="Times New Roman" w:hAnsi="Times New Roman" w:eastAsia="方正小标宋简体" w:cs="Times New Roman"/>
          <w:color w:val="auto"/>
          <w:sz w:val="48"/>
          <w:szCs w:val="48"/>
        </w:rPr>
        <w:t>项目申报表</w:t>
      </w:r>
    </w:p>
    <w:bookmarkEnd w:id="0"/>
    <w:p w14:paraId="15F49785">
      <w:pPr>
        <w:spacing w:line="560" w:lineRule="exact"/>
        <w:ind w:firstLine="64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68B92764">
      <w:pPr>
        <w:spacing w:line="560" w:lineRule="exact"/>
        <w:ind w:firstLine="640"/>
        <w:jc w:val="left"/>
        <w:rPr>
          <w:rFonts w:hint="eastAsia" w:ascii="黑体" w:hAnsi="黑体" w:eastAsia="黑体" w:cs="仿宋_GB2312"/>
          <w:sz w:val="32"/>
          <w:szCs w:val="32"/>
        </w:rPr>
      </w:pPr>
    </w:p>
    <w:p w14:paraId="25D2E32D">
      <w:pPr>
        <w:spacing w:line="560" w:lineRule="exact"/>
        <w:ind w:firstLine="640"/>
        <w:jc w:val="left"/>
        <w:rPr>
          <w:rFonts w:hint="eastAsia" w:ascii="黑体" w:hAnsi="黑体" w:eastAsia="黑体" w:cs="仿宋_GB2312"/>
          <w:sz w:val="32"/>
          <w:szCs w:val="32"/>
        </w:rPr>
      </w:pPr>
    </w:p>
    <w:p w14:paraId="0CAAD2E1">
      <w:pPr>
        <w:spacing w:line="560" w:lineRule="exact"/>
        <w:ind w:firstLine="640"/>
        <w:jc w:val="left"/>
        <w:rPr>
          <w:rFonts w:hint="eastAsia" w:ascii="黑体" w:hAnsi="黑体" w:eastAsia="黑体" w:cs="仿宋_GB2312"/>
          <w:sz w:val="32"/>
          <w:szCs w:val="32"/>
        </w:rPr>
      </w:pPr>
    </w:p>
    <w:p w14:paraId="558D7F72">
      <w:pPr>
        <w:spacing w:line="560" w:lineRule="exact"/>
        <w:ind w:firstLine="640"/>
        <w:jc w:val="left"/>
        <w:rPr>
          <w:rFonts w:hint="eastAsia" w:ascii="黑体" w:hAnsi="黑体" w:eastAsia="黑体" w:cs="仿宋_GB2312"/>
          <w:sz w:val="32"/>
          <w:szCs w:val="32"/>
        </w:rPr>
      </w:pPr>
    </w:p>
    <w:p w14:paraId="09F1EC03">
      <w:pPr>
        <w:spacing w:line="560" w:lineRule="exact"/>
        <w:ind w:firstLine="640"/>
        <w:jc w:val="left"/>
        <w:rPr>
          <w:rFonts w:hint="eastAsia" w:ascii="黑体" w:hAnsi="黑体" w:eastAsia="黑体" w:cs="仿宋_GB2312"/>
          <w:sz w:val="32"/>
          <w:szCs w:val="32"/>
        </w:rPr>
      </w:pPr>
    </w:p>
    <w:p w14:paraId="198C9BCE">
      <w:pPr>
        <w:spacing w:line="560" w:lineRule="exact"/>
        <w:ind w:firstLine="640"/>
        <w:jc w:val="left"/>
        <w:rPr>
          <w:rFonts w:hint="eastAsia" w:ascii="黑体" w:hAnsi="黑体" w:eastAsia="黑体" w:cs="仿宋_GB2312"/>
          <w:sz w:val="32"/>
          <w:szCs w:val="32"/>
        </w:rPr>
      </w:pPr>
    </w:p>
    <w:p w14:paraId="0AAA4AEC">
      <w:pPr>
        <w:spacing w:line="560" w:lineRule="exact"/>
        <w:ind w:firstLine="640"/>
        <w:jc w:val="left"/>
        <w:rPr>
          <w:rFonts w:hint="eastAsia" w:ascii="黑体" w:hAnsi="黑体" w:eastAsia="黑体" w:cs="仿宋_GB2312"/>
          <w:sz w:val="32"/>
          <w:szCs w:val="32"/>
        </w:rPr>
      </w:pPr>
    </w:p>
    <w:p w14:paraId="7FDBF9F7">
      <w:pPr>
        <w:spacing w:line="560" w:lineRule="exact"/>
        <w:ind w:firstLine="640"/>
        <w:jc w:val="left"/>
        <w:rPr>
          <w:rFonts w:hint="eastAsia" w:ascii="黑体" w:hAnsi="黑体" w:eastAsia="黑体" w:cs="仿宋_GB2312"/>
          <w:sz w:val="32"/>
          <w:szCs w:val="32"/>
        </w:rPr>
      </w:pPr>
    </w:p>
    <w:p w14:paraId="703C10C5">
      <w:pPr>
        <w:spacing w:line="560" w:lineRule="exact"/>
        <w:ind w:firstLine="640"/>
        <w:jc w:val="left"/>
        <w:rPr>
          <w:rFonts w:hint="eastAsia" w:ascii="黑体" w:hAnsi="黑体" w:eastAsia="黑体" w:cs="仿宋_GB2312"/>
          <w:sz w:val="32"/>
          <w:szCs w:val="32"/>
        </w:rPr>
      </w:pPr>
    </w:p>
    <w:p w14:paraId="44BB1EE0">
      <w:pPr>
        <w:spacing w:line="560" w:lineRule="exact"/>
        <w:ind w:firstLine="640"/>
        <w:jc w:val="left"/>
        <w:rPr>
          <w:rFonts w:hint="eastAsia" w:ascii="黑体" w:hAnsi="黑体" w:eastAsia="黑体" w:cs="仿宋_GB2312"/>
          <w:sz w:val="32"/>
          <w:szCs w:val="32"/>
        </w:rPr>
      </w:pPr>
    </w:p>
    <w:p w14:paraId="15D023FD">
      <w:pPr>
        <w:spacing w:line="560" w:lineRule="exact"/>
        <w:ind w:firstLine="1280" w:firstLineChars="400"/>
        <w:jc w:val="both"/>
        <w:rPr>
          <w:rFonts w:hint="eastAsia" w:ascii="仿宋_GB2312" w:hAnsi="仿宋_GB2312" w:eastAsia="仿宋_GB2312" w:cs="仿宋_GB2312"/>
          <w:strike w:val="0"/>
          <w:dstrike w:val="0"/>
          <w:sz w:val="32"/>
          <w:szCs w:val="32"/>
          <w:u w:val="single" w:color="auto"/>
          <w:lang w:val="en-US" w:eastAsia="zh-CN"/>
        </w:rPr>
      </w:pPr>
      <w:r>
        <w:rPr>
          <w:rFonts w:hint="eastAsia" w:ascii="黑体" w:hAnsi="黑体" w:eastAsia="黑体" w:cs="仿宋_GB2312"/>
          <w:strike w:val="0"/>
          <w:dstrike w:val="0"/>
          <w:sz w:val="32"/>
          <w:szCs w:val="32"/>
          <w:u w:val="none" w:color="auto"/>
          <w:lang w:eastAsia="zh-CN"/>
        </w:rPr>
        <w:t>项</w:t>
      </w:r>
      <w:r>
        <w:rPr>
          <w:rFonts w:hint="eastAsia" w:ascii="黑体" w:hAnsi="黑体" w:eastAsia="黑体" w:cs="仿宋_GB2312"/>
          <w:strike w:val="0"/>
          <w:dstrike w:val="0"/>
          <w:sz w:val="32"/>
          <w:szCs w:val="32"/>
          <w:u w:val="none" w:color="auto"/>
          <w:lang w:val="en-US" w:eastAsia="zh-CN"/>
        </w:rPr>
        <w:t xml:space="preserve">  </w:t>
      </w:r>
      <w:r>
        <w:rPr>
          <w:rFonts w:hint="eastAsia" w:ascii="黑体" w:hAnsi="黑体" w:eastAsia="黑体" w:cs="仿宋_GB2312"/>
          <w:strike w:val="0"/>
          <w:dstrike w:val="0"/>
          <w:sz w:val="32"/>
          <w:szCs w:val="32"/>
          <w:u w:val="none" w:color="auto"/>
          <w:lang w:eastAsia="zh-CN"/>
        </w:rPr>
        <w:t>目</w:t>
      </w:r>
      <w:r>
        <w:rPr>
          <w:rFonts w:hint="eastAsia" w:ascii="黑体" w:hAnsi="黑体" w:eastAsia="黑体" w:cs="仿宋_GB2312"/>
          <w:strike w:val="0"/>
          <w:dstrike w:val="0"/>
          <w:sz w:val="32"/>
          <w:szCs w:val="32"/>
          <w:u w:val="none" w:color="auto"/>
          <w:lang w:val="en-US" w:eastAsia="zh-CN"/>
        </w:rPr>
        <w:t xml:space="preserve">  </w:t>
      </w:r>
      <w:r>
        <w:rPr>
          <w:rFonts w:hint="eastAsia" w:ascii="黑体" w:hAnsi="黑体" w:eastAsia="黑体" w:cs="仿宋_GB2312"/>
          <w:strike w:val="0"/>
          <w:dstrike w:val="0"/>
          <w:sz w:val="32"/>
          <w:szCs w:val="32"/>
          <w:u w:val="none" w:color="auto"/>
          <w:lang w:eastAsia="zh-CN"/>
        </w:rPr>
        <w:t>名</w:t>
      </w:r>
      <w:r>
        <w:rPr>
          <w:rFonts w:hint="eastAsia" w:ascii="黑体" w:hAnsi="黑体" w:eastAsia="黑体" w:cs="仿宋_GB2312"/>
          <w:strike w:val="0"/>
          <w:dstrike w:val="0"/>
          <w:sz w:val="32"/>
          <w:szCs w:val="32"/>
          <w:u w:val="none" w:color="auto"/>
          <w:lang w:val="en-US" w:eastAsia="zh-CN"/>
        </w:rPr>
        <w:t xml:space="preserve">  </w:t>
      </w:r>
      <w:r>
        <w:rPr>
          <w:rFonts w:hint="eastAsia" w:ascii="黑体" w:hAnsi="黑体" w:eastAsia="黑体" w:cs="仿宋_GB2312"/>
          <w:strike w:val="0"/>
          <w:dstrike w:val="0"/>
          <w:sz w:val="32"/>
          <w:szCs w:val="32"/>
          <w:u w:val="none" w:color="auto"/>
          <w:lang w:eastAsia="zh-CN"/>
        </w:rPr>
        <w:t>称</w:t>
      </w:r>
      <w:r>
        <w:rPr>
          <w:rFonts w:hint="eastAsia" w:ascii="仿宋_GB2312" w:hAnsi="仿宋_GB2312" w:eastAsia="仿宋_GB2312" w:cs="仿宋_GB2312"/>
          <w:strike w:val="0"/>
          <w:dstrike w:val="0"/>
          <w:sz w:val="32"/>
          <w:szCs w:val="32"/>
          <w:u w:val="single" w:color="auto"/>
          <w:lang w:val="en-US" w:eastAsia="zh-CN"/>
        </w:rPr>
        <w:t xml:space="preserve">                          </w:t>
      </w:r>
    </w:p>
    <w:p w14:paraId="1DE4E9B4">
      <w:pPr>
        <w:spacing w:line="600" w:lineRule="exact"/>
        <w:ind w:left="1275" w:leftChars="607" w:firstLine="0" w:firstLineChars="0"/>
        <w:jc w:val="left"/>
        <w:rPr>
          <w:rFonts w:hint="eastAsia" w:ascii="黑体" w:hAnsi="黑体" w:eastAsia="黑体" w:cs="仿宋_GB2312"/>
          <w:sz w:val="32"/>
          <w:szCs w:val="32"/>
          <w:u w:val="single"/>
        </w:rPr>
      </w:pPr>
      <w:r>
        <w:rPr>
          <w:rFonts w:hint="eastAsia" w:ascii="黑体" w:hAnsi="黑体" w:eastAsia="黑体" w:cs="仿宋_GB2312"/>
          <w:strike w:val="0"/>
          <w:dstrike w:val="0"/>
          <w:sz w:val="32"/>
          <w:szCs w:val="32"/>
          <w:u w:val="none" w:color="auto"/>
        </w:rPr>
        <w:t>申报单位（盖章</w:t>
      </w:r>
      <w:r>
        <w:rPr>
          <w:rFonts w:hint="eastAsia" w:ascii="黑体" w:hAnsi="黑体" w:eastAsia="黑体" w:cs="仿宋_GB2312"/>
          <w:strike w:val="0"/>
          <w:dstrike w:val="0"/>
          <w:sz w:val="32"/>
          <w:szCs w:val="32"/>
          <w:u w:val="none" w:color="auto"/>
          <w:lang w:eastAsia="zh-CN"/>
        </w:rPr>
        <w:t>）</w:t>
      </w:r>
      <w:r>
        <w:rPr>
          <w:rFonts w:hint="eastAsia" w:ascii="黑体" w:hAnsi="黑体" w:eastAsia="黑体" w:cs="仿宋_GB2312"/>
          <w:strike w:val="0"/>
          <w:dstrike w:val="0"/>
          <w:sz w:val="32"/>
          <w:szCs w:val="32"/>
          <w:u w:val="single" w:color="auto"/>
          <w:lang w:val="en-US" w:eastAsia="zh-CN"/>
        </w:rPr>
        <w:t xml:space="preserve">                </w:t>
      </w:r>
      <w:r>
        <w:rPr>
          <w:rFonts w:hint="eastAsia" w:ascii="黑体" w:hAnsi="黑体" w:eastAsia="黑体" w:cs="仿宋_GB2312"/>
          <w:sz w:val="32"/>
          <w:szCs w:val="32"/>
          <w:u w:val="single"/>
        </w:rPr>
        <w:t xml:space="preserve">   </w:t>
      </w:r>
      <w:r>
        <w:rPr>
          <w:rFonts w:hint="eastAsia" w:ascii="黑体" w:hAnsi="黑体" w:eastAsia="黑体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黑体" w:hAnsi="黑体" w:eastAsia="黑体" w:cs="仿宋_GB2312"/>
          <w:sz w:val="32"/>
          <w:szCs w:val="32"/>
          <w:u w:val="single"/>
        </w:rPr>
        <w:t xml:space="preserve">   </w:t>
      </w:r>
    </w:p>
    <w:p w14:paraId="61145582">
      <w:pPr>
        <w:spacing w:line="600" w:lineRule="exact"/>
        <w:ind w:left="1275" w:leftChars="607" w:firstLine="0" w:firstLineChars="0"/>
        <w:jc w:val="left"/>
        <w:rPr>
          <w:rFonts w:hint="eastAsia" w:ascii="黑体" w:hAnsi="黑体" w:eastAsia="黑体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_GB2312"/>
          <w:sz w:val="32"/>
          <w:szCs w:val="32"/>
        </w:rPr>
        <w:t>填</w:t>
      </w: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仿宋_GB2312"/>
          <w:sz w:val="32"/>
          <w:szCs w:val="32"/>
        </w:rPr>
        <w:t>报</w:t>
      </w: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仿宋_GB2312"/>
          <w:sz w:val="32"/>
          <w:szCs w:val="32"/>
        </w:rPr>
        <w:t>时</w:t>
      </w: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仿宋_GB2312"/>
          <w:sz w:val="32"/>
          <w:szCs w:val="32"/>
        </w:rPr>
        <w:t>间</w:t>
      </w:r>
      <w:r>
        <w:rPr>
          <w:rFonts w:hint="eastAsia" w:ascii="黑体" w:hAnsi="黑体" w:eastAsia="黑体" w:cs="仿宋_GB2312"/>
          <w:strike w:val="0"/>
          <w:dstrike w:val="0"/>
          <w:sz w:val="32"/>
          <w:szCs w:val="32"/>
          <w:u w:val="single"/>
          <w:lang w:val="en-US" w:eastAsia="zh-CN"/>
        </w:rPr>
        <w:t xml:space="preserve">                         </w:t>
      </w:r>
      <w:r>
        <w:rPr>
          <w:rFonts w:hint="eastAsia" w:ascii="黑体" w:hAnsi="黑体" w:eastAsia="黑体" w:cs="仿宋_GB2312"/>
          <w:strike w:val="0"/>
          <w:sz w:val="32"/>
          <w:szCs w:val="32"/>
          <w:u w:val="single"/>
          <w:lang w:val="en-US" w:eastAsia="zh-CN"/>
        </w:rPr>
        <w:t xml:space="preserve"> </w:t>
      </w:r>
    </w:p>
    <w:p w14:paraId="7782448E">
      <w:pPr>
        <w:spacing w:line="600" w:lineRule="exact"/>
        <w:ind w:left="1275" w:leftChars="607" w:firstLine="0" w:firstLineChars="0"/>
        <w:jc w:val="left"/>
        <w:rPr>
          <w:rFonts w:hint="eastAsia" w:ascii="黑体" w:hAnsi="黑体" w:eastAsia="黑体" w:cs="仿宋_GB2312"/>
          <w:sz w:val="32"/>
          <w:szCs w:val="32"/>
          <w:u w:val="none"/>
          <w:lang w:val="en-US" w:eastAsia="zh-CN"/>
        </w:rPr>
      </w:pPr>
    </w:p>
    <w:p w14:paraId="768BD8D9">
      <w:pPr>
        <w:spacing w:line="600" w:lineRule="exact"/>
        <w:ind w:left="1275" w:leftChars="607" w:firstLine="0" w:firstLineChars="0"/>
        <w:jc w:val="left"/>
        <w:rPr>
          <w:rFonts w:ascii="黑体" w:hAnsi="黑体" w:eastAsia="黑体"/>
          <w:sz w:val="32"/>
          <w:szCs w:val="32"/>
          <w:u w:val="none"/>
        </w:rPr>
      </w:pPr>
      <w:r>
        <w:rPr>
          <w:rFonts w:hint="eastAsia" w:ascii="黑体" w:hAnsi="黑体" w:eastAsia="黑体" w:cs="仿宋_GB2312"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黑体" w:hAnsi="黑体" w:eastAsia="黑体"/>
          <w:sz w:val="32"/>
          <w:szCs w:val="32"/>
          <w:u w:val="none"/>
        </w:rPr>
        <w:t xml:space="preserve"> </w:t>
      </w:r>
      <w:r>
        <w:rPr>
          <w:rFonts w:hint="eastAsia" w:ascii="黑体" w:hAnsi="黑体" w:eastAsia="黑体"/>
          <w:sz w:val="32"/>
          <w:szCs w:val="32"/>
          <w:u w:val="none"/>
          <w:lang w:val="en-US" w:eastAsia="zh-CN"/>
        </w:rPr>
        <w:t xml:space="preserve">          </w:t>
      </w:r>
      <w:r>
        <w:rPr>
          <w:rFonts w:hint="eastAsia" w:ascii="黑体" w:hAnsi="黑体" w:eastAsia="黑体"/>
          <w:sz w:val="32"/>
          <w:szCs w:val="32"/>
          <w:u w:val="none"/>
        </w:rPr>
        <w:t xml:space="preserve">                            </w:t>
      </w:r>
    </w:p>
    <w:tbl>
      <w:tblPr>
        <w:tblStyle w:val="6"/>
        <w:tblW w:w="90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2051"/>
        <w:gridCol w:w="2010"/>
        <w:gridCol w:w="1572"/>
        <w:gridCol w:w="2751"/>
      </w:tblGrid>
      <w:tr w14:paraId="678EC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2707" w:type="dxa"/>
            <w:gridSpan w:val="2"/>
            <w:noWrap w:val="0"/>
            <w:vAlign w:val="center"/>
          </w:tcPr>
          <w:p w14:paraId="02C16E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  <w:lang w:eastAsia="zh-CN"/>
              </w:rPr>
              <w:t>立法建议项目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>名称</w:t>
            </w:r>
          </w:p>
        </w:tc>
        <w:tc>
          <w:tcPr>
            <w:tcW w:w="6333" w:type="dxa"/>
            <w:gridSpan w:val="3"/>
            <w:noWrap w:val="0"/>
            <w:vAlign w:val="center"/>
          </w:tcPr>
          <w:p w14:paraId="6F668D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黑体" w:hAnsi="黑体" w:eastAsia="黑体"/>
                <w:sz w:val="30"/>
                <w:szCs w:val="30"/>
                <w:u w:val="single"/>
              </w:rPr>
            </w:pPr>
          </w:p>
        </w:tc>
      </w:tr>
      <w:tr w14:paraId="4BE0C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2707" w:type="dxa"/>
            <w:gridSpan w:val="2"/>
            <w:noWrap w:val="0"/>
            <w:vAlign w:val="center"/>
          </w:tcPr>
          <w:p w14:paraId="723370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  <w:lang w:eastAsia="zh-CN"/>
              </w:rPr>
              <w:t>类别（审议项目、</w:t>
            </w:r>
          </w:p>
          <w:p w14:paraId="4ECA80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  <w:lang w:eastAsia="zh-CN"/>
              </w:rPr>
              <w:t>调研项目）</w:t>
            </w:r>
          </w:p>
        </w:tc>
        <w:tc>
          <w:tcPr>
            <w:tcW w:w="6333" w:type="dxa"/>
            <w:gridSpan w:val="3"/>
            <w:noWrap w:val="0"/>
            <w:vAlign w:val="center"/>
          </w:tcPr>
          <w:p w14:paraId="6889A4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黑体" w:hAnsi="黑体" w:eastAsia="黑体"/>
                <w:sz w:val="30"/>
                <w:szCs w:val="30"/>
                <w:u w:val="single"/>
              </w:rPr>
            </w:pPr>
          </w:p>
        </w:tc>
      </w:tr>
      <w:tr w14:paraId="4DEA0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2707" w:type="dxa"/>
            <w:gridSpan w:val="2"/>
            <w:noWrap w:val="0"/>
            <w:vAlign w:val="center"/>
          </w:tcPr>
          <w:p w14:paraId="28A9FA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  <w:lang w:eastAsia="zh-CN"/>
              </w:rPr>
              <w:t>拟报请市政府审查</w:t>
            </w:r>
          </w:p>
          <w:p w14:paraId="6004BD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  <w:lang w:eastAsia="zh-CN"/>
              </w:rPr>
              <w:t>时间</w:t>
            </w:r>
          </w:p>
        </w:tc>
        <w:tc>
          <w:tcPr>
            <w:tcW w:w="6333" w:type="dxa"/>
            <w:gridSpan w:val="3"/>
            <w:noWrap w:val="0"/>
            <w:vAlign w:val="center"/>
          </w:tcPr>
          <w:p w14:paraId="3C75E2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100" w:firstLineChars="700"/>
              <w:textAlignment w:val="auto"/>
              <w:rPr>
                <w:rFonts w:ascii="黑体" w:hAnsi="黑体" w:eastAsia="黑体"/>
                <w:sz w:val="30"/>
                <w:szCs w:val="30"/>
                <w:u w:val="single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年    月</w:t>
            </w:r>
          </w:p>
        </w:tc>
      </w:tr>
      <w:tr w14:paraId="7C4D7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2707" w:type="dxa"/>
            <w:gridSpan w:val="2"/>
            <w:noWrap w:val="0"/>
            <w:vAlign w:val="center"/>
          </w:tcPr>
          <w:p w14:paraId="609EAE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拟</w:t>
            </w:r>
            <w:r>
              <w:rPr>
                <w:rFonts w:hint="eastAsia" w:ascii="仿宋_GB2312" w:hAnsi="宋体" w:eastAsia="仿宋_GB2312"/>
                <w:sz w:val="30"/>
                <w:szCs w:val="30"/>
                <w:lang w:eastAsia="zh-CN"/>
              </w:rPr>
              <w:t>提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>请市人大常委会审议时间</w:t>
            </w:r>
          </w:p>
        </w:tc>
        <w:tc>
          <w:tcPr>
            <w:tcW w:w="6333" w:type="dxa"/>
            <w:gridSpan w:val="3"/>
            <w:noWrap w:val="0"/>
            <w:vAlign w:val="center"/>
          </w:tcPr>
          <w:p w14:paraId="674CC1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100" w:firstLineChars="700"/>
              <w:jc w:val="both"/>
              <w:textAlignment w:val="auto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年    月</w:t>
            </w:r>
          </w:p>
        </w:tc>
      </w:tr>
      <w:tr w14:paraId="2B5E1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2707" w:type="dxa"/>
            <w:gridSpan w:val="2"/>
            <w:noWrap w:val="0"/>
            <w:vAlign w:val="center"/>
          </w:tcPr>
          <w:p w14:paraId="2A11FD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  <w:lang w:eastAsia="zh-CN"/>
              </w:rPr>
              <w:t>起草单位</w:t>
            </w:r>
          </w:p>
        </w:tc>
        <w:tc>
          <w:tcPr>
            <w:tcW w:w="2010" w:type="dxa"/>
            <w:noWrap w:val="0"/>
            <w:vAlign w:val="center"/>
          </w:tcPr>
          <w:p w14:paraId="2B3B89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572" w:type="dxa"/>
            <w:noWrap w:val="0"/>
            <w:vAlign w:val="center"/>
          </w:tcPr>
          <w:p w14:paraId="36A193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  <w:lang w:eastAsia="zh-CN"/>
              </w:rPr>
              <w:t>经办人及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>联系电话</w:t>
            </w:r>
          </w:p>
        </w:tc>
        <w:tc>
          <w:tcPr>
            <w:tcW w:w="2751" w:type="dxa"/>
            <w:noWrap w:val="0"/>
            <w:vAlign w:val="center"/>
          </w:tcPr>
          <w:p w14:paraId="4CD61D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</w:tr>
      <w:tr w14:paraId="7E20E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2707" w:type="dxa"/>
            <w:gridSpan w:val="2"/>
            <w:noWrap w:val="0"/>
            <w:vAlign w:val="center"/>
          </w:tcPr>
          <w:p w14:paraId="3E4638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  <w:lang w:eastAsia="zh-CN"/>
              </w:rPr>
              <w:t>提案单位</w:t>
            </w:r>
          </w:p>
        </w:tc>
        <w:tc>
          <w:tcPr>
            <w:tcW w:w="2010" w:type="dxa"/>
            <w:noWrap w:val="0"/>
            <w:vAlign w:val="center"/>
          </w:tcPr>
          <w:p w14:paraId="34B26D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572" w:type="dxa"/>
            <w:noWrap w:val="0"/>
            <w:vAlign w:val="center"/>
          </w:tcPr>
          <w:p w14:paraId="705E71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  <w:lang w:eastAsia="zh-CN"/>
              </w:rPr>
              <w:t>经办人及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>联系电话</w:t>
            </w:r>
          </w:p>
        </w:tc>
        <w:tc>
          <w:tcPr>
            <w:tcW w:w="2751" w:type="dxa"/>
            <w:noWrap w:val="0"/>
            <w:vAlign w:val="center"/>
          </w:tcPr>
          <w:p w14:paraId="1970BB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</w:tr>
      <w:tr w14:paraId="3171A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2707" w:type="dxa"/>
            <w:gridSpan w:val="2"/>
            <w:noWrap w:val="0"/>
            <w:vAlign w:val="center"/>
          </w:tcPr>
          <w:p w14:paraId="6F04BB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  <w:lang w:eastAsia="zh-CN"/>
              </w:rPr>
              <w:t>主管领导</w:t>
            </w:r>
          </w:p>
        </w:tc>
        <w:tc>
          <w:tcPr>
            <w:tcW w:w="2010" w:type="dxa"/>
            <w:noWrap w:val="0"/>
            <w:vAlign w:val="center"/>
          </w:tcPr>
          <w:p w14:paraId="5055F1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572" w:type="dxa"/>
            <w:noWrap w:val="0"/>
            <w:vAlign w:val="center"/>
          </w:tcPr>
          <w:p w14:paraId="5BD356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  <w:lang w:eastAsia="zh-CN"/>
              </w:rPr>
              <w:t>联系电话</w:t>
            </w:r>
          </w:p>
        </w:tc>
        <w:tc>
          <w:tcPr>
            <w:tcW w:w="2751" w:type="dxa"/>
            <w:noWrap w:val="0"/>
            <w:vAlign w:val="center"/>
          </w:tcPr>
          <w:p w14:paraId="7FD050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</w:tr>
      <w:tr w14:paraId="68FB1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0" w:hRule="atLeast"/>
          <w:jc w:val="center"/>
        </w:trPr>
        <w:tc>
          <w:tcPr>
            <w:tcW w:w="656" w:type="dxa"/>
            <w:noWrap w:val="0"/>
            <w:vAlign w:val="center"/>
          </w:tcPr>
          <w:p w14:paraId="26B52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立法的必要性和可行性</w:t>
            </w:r>
          </w:p>
        </w:tc>
        <w:tc>
          <w:tcPr>
            <w:tcW w:w="8384" w:type="dxa"/>
            <w:gridSpan w:val="4"/>
            <w:noWrap w:val="0"/>
            <w:vAlign w:val="center"/>
          </w:tcPr>
          <w:p w14:paraId="42558130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</w:tr>
    </w:tbl>
    <w:tbl>
      <w:tblPr>
        <w:tblStyle w:val="6"/>
        <w:tblpPr w:leftFromText="180" w:rightFromText="180" w:vertAnchor="text" w:horzAnchor="page" w:tblpXSpec="center" w:tblpY="152"/>
        <w:tblOverlap w:val="never"/>
        <w:tblW w:w="89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8265"/>
      </w:tblGrid>
      <w:tr w14:paraId="4C890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5" w:hRule="atLeast"/>
          <w:jc w:val="center"/>
        </w:trPr>
        <w:tc>
          <w:tcPr>
            <w:tcW w:w="710" w:type="dxa"/>
            <w:noWrap w:val="0"/>
            <w:vAlign w:val="center"/>
          </w:tcPr>
          <w:p w14:paraId="044AE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立法</w:t>
            </w:r>
            <w:r>
              <w:rPr>
                <w:rFonts w:hint="eastAsia" w:ascii="仿宋_GB2312" w:hAnsi="宋体" w:eastAsia="仿宋_GB2312"/>
                <w:sz w:val="30"/>
                <w:szCs w:val="30"/>
                <w:lang w:eastAsia="zh-CN"/>
              </w:rPr>
              <w:t>依据和参照的规定</w:t>
            </w:r>
          </w:p>
        </w:tc>
        <w:tc>
          <w:tcPr>
            <w:tcW w:w="8265" w:type="dxa"/>
            <w:noWrap w:val="0"/>
            <w:vAlign w:val="center"/>
          </w:tcPr>
          <w:p w14:paraId="52B469BA">
            <w:pPr>
              <w:widowControl/>
              <w:spacing w:line="240" w:lineRule="auto"/>
              <w:ind w:firstLine="0" w:firstLineChars="0"/>
              <w:jc w:val="both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</w:tr>
      <w:tr w14:paraId="27D5D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3" w:hRule="atLeast"/>
          <w:jc w:val="center"/>
        </w:trPr>
        <w:tc>
          <w:tcPr>
            <w:tcW w:w="710" w:type="dxa"/>
            <w:noWrap w:val="0"/>
            <w:vAlign w:val="center"/>
          </w:tcPr>
          <w:p w14:paraId="34AAC1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/>
                <w:sz w:val="30"/>
                <w:szCs w:val="30"/>
                <w:lang w:eastAsia="zh-CN"/>
              </w:rPr>
            </w:pPr>
          </w:p>
          <w:p w14:paraId="7C6057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  <w:lang w:eastAsia="zh-CN"/>
              </w:rPr>
              <w:t>拟解决的主要问题</w:t>
            </w:r>
          </w:p>
        </w:tc>
        <w:tc>
          <w:tcPr>
            <w:tcW w:w="8265" w:type="dxa"/>
            <w:noWrap w:val="0"/>
            <w:vAlign w:val="center"/>
          </w:tcPr>
          <w:p w14:paraId="300A92E9">
            <w:pPr>
              <w:widowControl/>
              <w:spacing w:line="240" w:lineRule="auto"/>
              <w:ind w:firstLine="0" w:firstLineChars="0"/>
              <w:jc w:val="both"/>
              <w:rPr>
                <w:rFonts w:hint="eastAsia"/>
              </w:rPr>
            </w:pPr>
          </w:p>
          <w:p w14:paraId="179B00D7">
            <w:pPr>
              <w:pStyle w:val="5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  <w:p w14:paraId="7DEE8025">
            <w:pPr>
              <w:pStyle w:val="5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  <w:p w14:paraId="59399E5C">
            <w:pPr>
              <w:pStyle w:val="5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  <w:p w14:paraId="3FB4D4DC">
            <w:pPr>
              <w:pStyle w:val="5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  <w:p w14:paraId="21E34DBA">
            <w:pPr>
              <w:pStyle w:val="5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  <w:p w14:paraId="04B07838">
            <w:pPr>
              <w:pStyle w:val="5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  <w:p w14:paraId="1B62C584">
            <w:pPr>
              <w:pStyle w:val="5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  <w:p w14:paraId="62ACC36F">
            <w:pPr>
              <w:pStyle w:val="5"/>
              <w:ind w:left="0" w:leftChars="0" w:firstLine="0" w:firstLineChars="0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  <w:p w14:paraId="2951FE3B">
            <w:pPr>
              <w:pStyle w:val="5"/>
              <w:ind w:left="0" w:leftChars="0" w:firstLine="0" w:firstLineChars="0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</w:tr>
      <w:tr w14:paraId="377F9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6" w:hRule="atLeast"/>
          <w:jc w:val="center"/>
        </w:trPr>
        <w:tc>
          <w:tcPr>
            <w:tcW w:w="710" w:type="dxa"/>
            <w:noWrap w:val="0"/>
            <w:vAlign w:val="center"/>
          </w:tcPr>
          <w:p w14:paraId="01F6E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拟确定的主要制度</w:t>
            </w:r>
          </w:p>
        </w:tc>
        <w:tc>
          <w:tcPr>
            <w:tcW w:w="8265" w:type="dxa"/>
            <w:noWrap w:val="0"/>
            <w:vAlign w:val="center"/>
          </w:tcPr>
          <w:p w14:paraId="738B2E9B">
            <w:pPr>
              <w:widowControl/>
              <w:spacing w:line="240" w:lineRule="auto"/>
              <w:ind w:firstLine="0" w:firstLineChars="0"/>
              <w:jc w:val="center"/>
              <w:rPr>
                <w:rFonts w:hint="eastAsia"/>
              </w:rPr>
            </w:pPr>
          </w:p>
          <w:p w14:paraId="45121879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  <w:p w14:paraId="78CA19BC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  <w:p w14:paraId="187273BD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  <w:p w14:paraId="34F35750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  <w:p w14:paraId="5F00927F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  <w:p w14:paraId="4079B55E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</w:tr>
      <w:tr w14:paraId="5CA5F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6" w:hRule="atLeast"/>
          <w:jc w:val="center"/>
        </w:trPr>
        <w:tc>
          <w:tcPr>
            <w:tcW w:w="710" w:type="dxa"/>
            <w:noWrap w:val="0"/>
            <w:vAlign w:val="center"/>
          </w:tcPr>
          <w:p w14:paraId="0F5AAF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起草</w:t>
            </w:r>
            <w:r>
              <w:rPr>
                <w:rFonts w:hint="eastAsia" w:ascii="仿宋_GB2312" w:hAnsi="宋体" w:eastAsia="仿宋_GB2312"/>
                <w:sz w:val="30"/>
                <w:szCs w:val="30"/>
                <w:lang w:eastAsia="zh-CN"/>
              </w:rPr>
              <w:t>或调研</w:t>
            </w:r>
          </w:p>
          <w:p w14:paraId="369435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工作情况和工作计划</w:t>
            </w:r>
          </w:p>
        </w:tc>
        <w:tc>
          <w:tcPr>
            <w:tcW w:w="8265" w:type="dxa"/>
            <w:noWrap w:val="0"/>
            <w:vAlign w:val="center"/>
          </w:tcPr>
          <w:p w14:paraId="7B6D33ED">
            <w:pPr>
              <w:widowControl/>
              <w:spacing w:line="240" w:lineRule="auto"/>
              <w:ind w:firstLine="0" w:firstLineChars="0"/>
              <w:jc w:val="center"/>
              <w:rPr>
                <w:rFonts w:hint="eastAsia"/>
              </w:rPr>
            </w:pPr>
          </w:p>
          <w:p w14:paraId="476CC3D9">
            <w:pPr>
              <w:pStyle w:val="10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  <w:p w14:paraId="26642738">
            <w:pPr>
              <w:pStyle w:val="10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  <w:p w14:paraId="7EDFFF79">
            <w:pPr>
              <w:pStyle w:val="10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  <w:p w14:paraId="02DA4622">
            <w:pPr>
              <w:pStyle w:val="10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  <w:p w14:paraId="16AFBF2D">
            <w:pPr>
              <w:pStyle w:val="10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  <w:p w14:paraId="72B82ED1">
            <w:pPr>
              <w:pStyle w:val="10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  <w:p w14:paraId="3433CF9D">
            <w:pPr>
              <w:pStyle w:val="10"/>
              <w:ind w:left="0" w:leftChars="0" w:firstLine="0" w:firstLineChars="0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  <w:p w14:paraId="6E285FC0">
            <w:pPr>
              <w:pStyle w:val="10"/>
              <w:ind w:left="0" w:leftChars="0" w:firstLine="0" w:firstLineChars="0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  <w:p w14:paraId="22DA29D0">
            <w:pPr>
              <w:pStyle w:val="10"/>
              <w:ind w:left="0" w:leftChars="0" w:firstLine="0" w:firstLineChars="0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</w:tr>
    </w:tbl>
    <w:p w14:paraId="6F649B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rFonts w:hint="eastAsia" w:ascii="黑体" w:hAnsi="黑体" w:eastAsia="黑体" w:cs="黑体"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sz w:val="24"/>
          <w:szCs w:val="24"/>
          <w:lang w:eastAsia="zh-CN"/>
        </w:rPr>
        <w:t>备注：</w:t>
      </w:r>
    </w:p>
    <w:p w14:paraId="3BCA02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spacing w:val="-6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pacing w:val="-6"/>
          <w:sz w:val="24"/>
          <w:szCs w:val="24"/>
          <w:lang w:val="en-US" w:eastAsia="zh-CN"/>
        </w:rPr>
        <w:t>1.调研项目不需要填写“拟报请市政府审查时间”“拟提请市人大常委会审议时间”和“提案单位”；</w:t>
      </w:r>
    </w:p>
    <w:p w14:paraId="443C3E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黑体" w:hAnsi="黑体" w:eastAsia="黑体" w:cs="黑体"/>
          <w:spacing w:val="-6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pacing w:val="-6"/>
          <w:sz w:val="24"/>
          <w:szCs w:val="24"/>
          <w:lang w:val="en-US" w:eastAsia="zh-CN"/>
        </w:rPr>
        <w:t>2.本表可复制，请用电脑打印或钢笔填写清楚，如表格不够填，可另加附页；</w:t>
      </w:r>
    </w:p>
    <w:p w14:paraId="6C7EC7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3.本表可在濮阳人大网“意见征集”版块下载。</w:t>
      </w: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OpenSymbol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Open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简体">
    <w:altName w:val="微软雅黑"/>
    <w:panose1 w:val="02010601030101010101"/>
    <w:charset w:val="00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OpenSymbol">
    <w:panose1 w:val="05010000000000000000"/>
    <w:charset w:val="00"/>
    <w:family w:val="auto"/>
    <w:pitch w:val="default"/>
    <w:sig w:usb0="800000AF" w:usb1="1001ECEA" w:usb2="00000000" w:usb3="00000000" w:csb0="8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yNzJkNGQyMzEwZjgyZDg4NzViYzVjYTQ0YzkwMmYifQ=="/>
  </w:docVars>
  <w:rsids>
    <w:rsidRoot w:val="7EF9F934"/>
    <w:rsid w:val="09127E83"/>
    <w:rsid w:val="1EFFF2AF"/>
    <w:rsid w:val="27DB0770"/>
    <w:rsid w:val="34453C05"/>
    <w:rsid w:val="375F2A0B"/>
    <w:rsid w:val="377BE5C2"/>
    <w:rsid w:val="3F5F6BEA"/>
    <w:rsid w:val="3FFE4EFB"/>
    <w:rsid w:val="477F19BB"/>
    <w:rsid w:val="4E796E7A"/>
    <w:rsid w:val="53BDC3AC"/>
    <w:rsid w:val="57F7AF7E"/>
    <w:rsid w:val="5FFFC048"/>
    <w:rsid w:val="64387477"/>
    <w:rsid w:val="65BFBA42"/>
    <w:rsid w:val="71243F53"/>
    <w:rsid w:val="737C71D0"/>
    <w:rsid w:val="7AA92D33"/>
    <w:rsid w:val="7EF9F934"/>
    <w:rsid w:val="7F6DE5D9"/>
    <w:rsid w:val="ADFBBA4A"/>
    <w:rsid w:val="B4F7E349"/>
    <w:rsid w:val="CFFFE517"/>
    <w:rsid w:val="DF73E5F4"/>
    <w:rsid w:val="EFAFD267"/>
    <w:rsid w:val="F23315A4"/>
    <w:rsid w:val="FBDB6AC3"/>
    <w:rsid w:val="FBFFFE4F"/>
    <w:rsid w:val="FE79591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4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Body Text First Indent 2"/>
    <w:basedOn w:val="3"/>
    <w:qFormat/>
    <w:uiPriority w:val="0"/>
    <w:pPr>
      <w:ind w:firstLine="420" w:firstLineChars="200"/>
    </w:p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uiPriority w:val="0"/>
    <w:rPr>
      <w:color w:val="0000FF"/>
      <w:u w:val="single"/>
    </w:rPr>
  </w:style>
  <w:style w:type="paragraph" w:customStyle="1" w:styleId="10">
    <w:name w:val="_Style 7"/>
    <w:qFormat/>
    <w:uiPriority w:val="0"/>
    <w:pPr>
      <w:widowControl w:val="0"/>
      <w:spacing w:line="504" w:lineRule="atLeast"/>
      <w:ind w:left="1" w:firstLine="623"/>
      <w:jc w:val="both"/>
      <w:textAlignment w:val="baseline"/>
    </w:pPr>
    <w:rPr>
      <w:rFonts w:ascii="Times New Roman" w:hAnsi="Calibri" w:eastAsia="方正仿宋简体" w:cs="Times New Roman"/>
      <w:color w:val="000000"/>
      <w:sz w:val="3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859</Words>
  <Characters>928</Characters>
  <Lines>0</Lines>
  <Paragraphs>0</Paragraphs>
  <TotalTime>48</TotalTime>
  <ScaleCrop>false</ScaleCrop>
  <LinksUpToDate>false</LinksUpToDate>
  <CharactersWithSpaces>1083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2024-07-30T00:43:00Z</dcterms:created>
  <dc:creator>pyadmin</dc:creator>
  <cp:lastModifiedBy>犹豫就会败北</cp:lastModifiedBy>
  <cp:lastPrinted>2026-07-15T09:29:50Z</cp:lastPrinted>
  <dcterms:modified xsi:type="dcterms:W3CDTF">2026-07-15T17:55:20Z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A6401F5611D6F4B70859576A443107AA_43</vt:lpwstr>
  </property>
</Properties>
</file>