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B" w:rsidRDefault="009032B6" w:rsidP="009032B6">
      <w:pPr>
        <w:spacing w:beforeLines="50" w:afterLines="50"/>
        <w:jc w:val="center"/>
        <w:rPr>
          <w:rFonts w:ascii="黑体" w:eastAsia="黑体" w:hAnsi="黑体" w:cs="微软雅黑"/>
          <w:color w:val="4D4F53"/>
          <w:spacing w:val="15"/>
          <w:sz w:val="48"/>
          <w:szCs w:val="48"/>
          <w:shd w:val="clear" w:color="auto" w:fill="FFFFFF"/>
        </w:rPr>
      </w:pPr>
      <w:r>
        <w:rPr>
          <w:rFonts w:ascii="黑体" w:eastAsia="黑体" w:hAnsi="黑体" w:cs="微软雅黑" w:hint="eastAsia"/>
          <w:color w:val="4D4F53"/>
          <w:spacing w:val="15"/>
          <w:sz w:val="48"/>
          <w:szCs w:val="48"/>
          <w:shd w:val="clear" w:color="auto" w:fill="FFFFFF"/>
        </w:rPr>
        <w:t>方城县十五届人大代表、</w:t>
      </w:r>
      <w:r w:rsidR="00760075">
        <w:rPr>
          <w:rFonts w:ascii="黑体" w:eastAsia="黑体" w:hAnsi="黑体" w:cs="微软雅黑" w:hint="eastAsia"/>
          <w:color w:val="4D4F53"/>
          <w:spacing w:val="15"/>
          <w:sz w:val="48"/>
          <w:szCs w:val="48"/>
          <w:shd w:val="clear" w:color="auto" w:fill="FFFFFF"/>
        </w:rPr>
        <w:t>鸿旺牧业</w:t>
      </w:r>
      <w:r>
        <w:rPr>
          <w:rFonts w:ascii="黑体" w:eastAsia="黑体" w:hAnsi="黑体" w:cs="微软雅黑" w:hint="eastAsia"/>
          <w:color w:val="4D4F53"/>
          <w:spacing w:val="15"/>
          <w:sz w:val="48"/>
          <w:szCs w:val="48"/>
          <w:shd w:val="clear" w:color="auto" w:fill="FFFFFF"/>
        </w:rPr>
        <w:t>董事长王付良</w:t>
      </w:r>
      <w:r w:rsidR="00760075">
        <w:rPr>
          <w:rFonts w:ascii="黑体" w:eastAsia="黑体" w:hAnsi="黑体" w:cs="微软雅黑" w:hint="eastAsia"/>
          <w:color w:val="4D4F53"/>
          <w:spacing w:val="15"/>
          <w:sz w:val="48"/>
          <w:szCs w:val="48"/>
          <w:shd w:val="clear" w:color="auto" w:fill="FFFFFF"/>
        </w:rPr>
        <w:t>防疫抗疫纪实</w:t>
      </w:r>
    </w:p>
    <w:p w:rsidR="00BD0E9B" w:rsidRDefault="00760075">
      <w:pPr>
        <w:spacing w:line="600" w:lineRule="exact"/>
        <w:ind w:firstLineChars="200" w:firstLine="622"/>
        <w:jc w:val="left"/>
        <w:rPr>
          <w:rFonts w:ascii="宋体" w:eastAsia="宋体" w:hAnsi="宋体" w:cs="微软雅黑"/>
          <w:b/>
          <w:bCs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b/>
          <w:bCs/>
          <w:color w:val="4D4F53"/>
          <w:spacing w:val="15"/>
          <w:sz w:val="28"/>
          <w:szCs w:val="28"/>
          <w:shd w:val="clear" w:color="auto" w:fill="FFFFFF"/>
        </w:rPr>
        <w:t>一、爱心奉献、共克时艰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  <w:t>自新型冠状病毒肺炎疫情爆发以来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，我们看到，国家和政府和各级党组织第一时间发出最强有力的部署和动员，我们看到广大防疫抗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疫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一线人员舍小家为大家，坚守岗位，奋战在防疫第一线，守护县城安全运转。防控疫情，人人有责。在抗击疫情的关键时期，积极参与全县的防疫抗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疫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工作是民营企业应有的社会责任，以企业的爱心之举为疫情防控尽一份绵薄之力。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日，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鸿旺牧业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为奋战在疫情防控一线的方城县人民警察捐赠了第一批约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  <w:t>万元的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物资，其中大米、面粉、食用油各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50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件，水果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100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箱，猪肉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1000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斤。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日，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鸿旺牧业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为杨集镇疫情防控指挥部捐款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万元助力防疫抗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疫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。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日，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鸿旺牧业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为二郎庙镇疫情防控指挥部捐赠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万元的物资，其中大米、鸡蛋、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面粉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和水果各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50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件，猪肉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200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斤。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总计捐赠</w:t>
      </w:r>
      <w:bookmarkStart w:id="0" w:name="_GoBack"/>
      <w:bookmarkEnd w:id="0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物资价值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万元。</w:t>
      </w:r>
    </w:p>
    <w:p w:rsidR="00BD0E9B" w:rsidRDefault="00760075">
      <w:pPr>
        <w:spacing w:line="600" w:lineRule="exact"/>
        <w:ind w:firstLineChars="200" w:firstLine="622"/>
        <w:rPr>
          <w:rFonts w:ascii="宋体" w:eastAsia="宋体" w:hAnsi="宋体" w:cs="微软雅黑"/>
          <w:b/>
          <w:bCs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b/>
          <w:bCs/>
          <w:color w:val="4D4F53"/>
          <w:spacing w:val="15"/>
          <w:sz w:val="28"/>
          <w:szCs w:val="28"/>
          <w:shd w:val="clear" w:color="auto" w:fill="FFFFFF"/>
        </w:rPr>
        <w:t>二、主体落实、</w:t>
      </w:r>
      <w:proofErr w:type="gramStart"/>
      <w:r>
        <w:rPr>
          <w:rFonts w:ascii="宋体" w:eastAsia="宋体" w:hAnsi="宋体" w:cs="微软雅黑" w:hint="eastAsia"/>
          <w:b/>
          <w:bCs/>
          <w:color w:val="4D4F53"/>
          <w:spacing w:val="15"/>
          <w:sz w:val="28"/>
          <w:szCs w:val="28"/>
          <w:shd w:val="clear" w:color="auto" w:fill="FFFFFF"/>
        </w:rPr>
        <w:t>践行</w:t>
      </w:r>
      <w:proofErr w:type="gramEnd"/>
      <w:r>
        <w:rPr>
          <w:rFonts w:ascii="宋体" w:eastAsia="宋体" w:hAnsi="宋体" w:cs="微软雅黑" w:hint="eastAsia"/>
          <w:b/>
          <w:bCs/>
          <w:color w:val="4D4F53"/>
          <w:spacing w:val="15"/>
          <w:sz w:val="28"/>
          <w:szCs w:val="28"/>
          <w:shd w:val="clear" w:color="auto" w:fill="FFFFFF"/>
        </w:rPr>
        <w:t>责任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鸿旺牧业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在捐款捐物为全县防疫抗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疫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工作尽一点绵薄之力，助力打赢这场疫情</w:t>
      </w:r>
      <w:proofErr w:type="gramStart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防疫战</w:t>
      </w:r>
      <w:proofErr w:type="gramEnd"/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的同时，也没有忘记落实主体责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lastRenderedPageBreak/>
        <w:t>任，做好企业自身的安全防控。公司相继采取了十二条措施为安全复工复产保驾护航：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在疫情封锁期间，行政办公人员全部实行居家网上办公，各类会议均采取视频电话会议方式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；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复工前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严格执行员工健康管理与报告制度，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连续十四天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每日监控员工体温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与动向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；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办公区域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增设清洗消毒设施、洗消剂，并向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全体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员工配发防控器具（如：口罩、消毒液等）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；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做好食堂供餐的营养与卫生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，并实施分批次就餐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；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在疫情伊始，就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积极申办运输车辆通行证，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及时储备了一批袋装饲料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，避免因交通管控、疫区封闭等原因导致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饲料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断供；</w:t>
      </w:r>
    </w:p>
    <w:p w:rsidR="00BD0E9B" w:rsidRDefault="00760075">
      <w:pPr>
        <w:spacing w:line="600" w:lineRule="exact"/>
        <w:ind w:firstLineChars="200" w:firstLine="620"/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微软雅黑"/>
          <w:color w:val="4D4F53"/>
          <w:spacing w:val="15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主动与防疫指挥部门对接、联动，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并随时保持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与业务主管部门等的通讯畅通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，做到了企业实时情况的及时汇报</w:t>
      </w:r>
      <w:r>
        <w:rPr>
          <w:rFonts w:ascii="宋体" w:eastAsia="宋体" w:hAnsi="宋体" w:cs="微软雅黑" w:hint="eastAsia"/>
          <w:color w:val="4D4F53"/>
          <w:spacing w:val="15"/>
          <w:sz w:val="28"/>
          <w:szCs w:val="28"/>
          <w:shd w:val="clear" w:color="auto" w:fill="FFFFFF"/>
        </w:rPr>
        <w:t>；</w:t>
      </w:r>
    </w:p>
    <w:p w:rsidR="00BD0E9B" w:rsidRDefault="00760075">
      <w:pPr>
        <w:spacing w:line="600" w:lineRule="exact"/>
        <w:ind w:firstLineChars="200" w:firstLine="620"/>
        <w:rPr>
          <w:rFonts w:ascii="微软雅黑" w:eastAsia="微软雅黑" w:hAnsi="微软雅黑" w:cs="微软雅黑"/>
          <w:color w:val="4D4F53"/>
          <w:spacing w:val="15"/>
          <w:sz w:val="27"/>
          <w:szCs w:val="27"/>
          <w:shd w:val="clear" w:color="auto" w:fill="FFFFFF"/>
        </w:rPr>
      </w:pPr>
      <w:r>
        <w:rPr>
          <w:rFonts w:ascii="MS Gothic" w:eastAsia="MS Gothic" w:hAnsi="MS Gothic" w:cs="MS Gothic" w:hint="eastAsia"/>
          <w:color w:val="4D4F53"/>
          <w:spacing w:val="15"/>
          <w:sz w:val="28"/>
          <w:szCs w:val="28"/>
          <w:shd w:val="clear" w:color="auto" w:fill="FFFFFF"/>
        </w:rPr>
        <w:t>​​</w:t>
      </w:r>
    </w:p>
    <w:p w:rsidR="00BD0E9B" w:rsidRDefault="00BD0E9B">
      <w:pPr>
        <w:ind w:firstLineChars="200" w:firstLine="600"/>
        <w:rPr>
          <w:rFonts w:ascii="微软雅黑" w:eastAsia="微软雅黑" w:hAnsi="微软雅黑" w:cs="微软雅黑"/>
          <w:color w:val="4D4F53"/>
          <w:spacing w:val="15"/>
          <w:sz w:val="27"/>
          <w:szCs w:val="27"/>
          <w:shd w:val="clear" w:color="auto" w:fill="FFFFFF"/>
        </w:rPr>
      </w:pPr>
    </w:p>
    <w:sectPr w:rsidR="00BD0E9B" w:rsidSect="00BD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75" w:rsidRDefault="00760075" w:rsidP="009032B6">
      <w:r>
        <w:separator/>
      </w:r>
    </w:p>
  </w:endnote>
  <w:endnote w:type="continuationSeparator" w:id="0">
    <w:p w:rsidR="00760075" w:rsidRDefault="00760075" w:rsidP="0090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75" w:rsidRDefault="00760075" w:rsidP="009032B6">
      <w:r>
        <w:separator/>
      </w:r>
    </w:p>
  </w:footnote>
  <w:footnote w:type="continuationSeparator" w:id="0">
    <w:p w:rsidR="00760075" w:rsidRDefault="00760075" w:rsidP="0090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8326B7"/>
    <w:rsid w:val="0008375E"/>
    <w:rsid w:val="002210D0"/>
    <w:rsid w:val="004E4E1E"/>
    <w:rsid w:val="00601018"/>
    <w:rsid w:val="00681006"/>
    <w:rsid w:val="006929F2"/>
    <w:rsid w:val="00760075"/>
    <w:rsid w:val="008861FB"/>
    <w:rsid w:val="009032B6"/>
    <w:rsid w:val="00974FB9"/>
    <w:rsid w:val="009B1434"/>
    <w:rsid w:val="009E4FD5"/>
    <w:rsid w:val="00B40B90"/>
    <w:rsid w:val="00B66501"/>
    <w:rsid w:val="00B94191"/>
    <w:rsid w:val="00BD0E9B"/>
    <w:rsid w:val="00C05442"/>
    <w:rsid w:val="00C963FB"/>
    <w:rsid w:val="00D97B7E"/>
    <w:rsid w:val="00F60039"/>
    <w:rsid w:val="198E6957"/>
    <w:rsid w:val="6C8326B7"/>
    <w:rsid w:val="77E0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D0E9B"/>
    <w:rPr>
      <w:sz w:val="18"/>
      <w:szCs w:val="18"/>
    </w:rPr>
  </w:style>
  <w:style w:type="paragraph" w:styleId="a4">
    <w:name w:val="footer"/>
    <w:basedOn w:val="a"/>
    <w:link w:val="Char0"/>
    <w:qFormat/>
    <w:rsid w:val="00BD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D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D0E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BD0E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D0E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  <w:rsid w:val="00BD0E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635</Characters>
  <Application>Microsoft Office Word</Application>
  <DocSecurity>0</DocSecurity>
  <Lines>5</Lines>
  <Paragraphs>1</Paragraphs>
  <ScaleCrop>false</ScaleCrop>
  <Company>三峡大学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杨易1397638703</dc:creator>
  <cp:lastModifiedBy>北大软件</cp:lastModifiedBy>
  <cp:revision>3</cp:revision>
  <dcterms:created xsi:type="dcterms:W3CDTF">2020-03-24T10:12:00Z</dcterms:created>
  <dcterms:modified xsi:type="dcterms:W3CDTF">2020-04-01T04:43:00Z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