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白衣阁乡召开十一届人民代表大会第五次会议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5" name="图片 5" descr="42c5a2f163a171ffad4f4dc91a95c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2c5a2f163a171ffad4f4dc91a95c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2020年9月4日，白衣阁乡十一届人民代表大会第五次会议在乡会议室召开，全乡来自各条战线的人大代表和列席代表齐聚一堂，凝心聚力，启新程共绘蓝图，</w:t>
      </w:r>
      <w:r>
        <w:rPr>
          <w:rFonts w:hint="eastAsia" w:ascii="仿宋" w:hAnsi="仿宋" w:eastAsia="仿宋" w:cs="仿宋"/>
          <w:sz w:val="32"/>
          <w:szCs w:val="32"/>
        </w:rPr>
        <w:t>同商发展大计，共谋富民良策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6" name="图片 6" descr="f68a8877106c019a53983758eaf7c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68a8877106c019a53983758eaf7c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乡长夏云强代表白衣阁乡政府作政府工作报告，报告全面总结了2019年和2020年上半年在县委、县政府和乡党委的领导下、乡人大的监督支持下取得的成绩，并对今年发展主要目标和下一阶段工作做了安排部署。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856605" cy="4392295"/>
            <wp:effectExtent l="0" t="0" r="10795" b="8255"/>
            <wp:docPr id="1" name="图片 1" descr="微信图片_20200904154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9041547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6605" cy="439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会期间，代表们以饱满的政治热情和高度的责任感，听取并审议通过了《白衣阁乡政府2019年和2020年上半年工作报告》、《白衣阁乡人大主席团2019年和2020年上半年工作报告》及《白衣阁乡政府2019年财政决算与2020年财政预算（草案）的报告和2020年上半年财政预算执行情况的报告》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837555" cy="4378325"/>
            <wp:effectExtent l="0" t="0" r="10795" b="3175"/>
            <wp:docPr id="3" name="图片 3" descr="微信图片_20200904152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9041521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437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大会闭幕式上，乡党委书记马全军指出：</w:t>
      </w:r>
      <w:r>
        <w:rPr>
          <w:rFonts w:hint="eastAsia" w:ascii="仿宋" w:hAnsi="仿宋" w:eastAsia="仿宋" w:cs="仿宋"/>
          <w:sz w:val="32"/>
          <w:szCs w:val="32"/>
        </w:rPr>
        <w:t>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开的非常成功，</w:t>
      </w:r>
      <w:r>
        <w:rPr>
          <w:rFonts w:hint="eastAsia" w:ascii="仿宋" w:hAnsi="仿宋" w:eastAsia="仿宋" w:cs="仿宋"/>
          <w:sz w:val="32"/>
          <w:szCs w:val="32"/>
        </w:rPr>
        <w:t>目标已经确定，如何使蓝图变成现实，就是要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咬定目标</w:t>
      </w:r>
      <w:r>
        <w:rPr>
          <w:rFonts w:hint="eastAsia" w:ascii="仿宋" w:hAnsi="仿宋" w:eastAsia="仿宋" w:cs="仿宋"/>
          <w:sz w:val="32"/>
          <w:szCs w:val="32"/>
        </w:rPr>
        <w:t>，一鼓作气、再接再厉、奋发拼搏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，确保如期完成“十三五”规划、打赢脱贫攻坚战、全面建成小康社会，向党和人民交出一份满意的答卷。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迎难而上，乘势而上。咬定目标不放松，加压奋进不懈怠。扎实做好“六稳”工作、全面落实“六保”任务，全力以赴“收好官、守底线、抓产业”，确保在“期末考试”中取得优异成绩。二是大抓产业，大抓项目。狠抓产业发展全力以赴服务新区发展，当好重点项目建设的先锋队、排头兵，助力脱贫攻坚与乡村振兴战略的有效衔接，激活白衣发展一池春水。三是改善民生，增进民利。着力排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解难。密切关注群众反映强烈的难点、痛点、堵点问题，及时帮助他们解决实际生活困难，让老百姓生活得更安心、更省心、更舒心，用我们的“辛苦指数”换取人民群众的“幸福指数”“满意指数”。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837555" cy="4378325"/>
            <wp:effectExtent l="0" t="0" r="10795" b="3175"/>
            <wp:docPr id="4" name="图片 4" descr="微信图片_2020090415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9041521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437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会议圆满完成各项议程，在雄壮的国歌声中落下帷幕。（白衣阁乡   张  静）</w:t>
      </w:r>
    </w:p>
    <w:sectPr>
      <w:pgSz w:w="11906" w:h="16838"/>
      <w:pgMar w:top="1701" w:right="124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80A90"/>
    <w:rsid w:val="133058E2"/>
    <w:rsid w:val="1B822B8D"/>
    <w:rsid w:val="2DFD203D"/>
    <w:rsid w:val="3E221CEC"/>
    <w:rsid w:val="428D3AE1"/>
    <w:rsid w:val="5CAC2A95"/>
    <w:rsid w:val="636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2020-09-04T07:50:05Z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