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议案：关于加大农村公共基础设施建设力度</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姓名</w:t>
      </w:r>
      <w:bookmarkStart w:id="0" w:name="_GoBack"/>
      <w:bookmarkEnd w:id="0"/>
      <w:r>
        <w:rPr>
          <w:rFonts w:hint="eastAsia" w:ascii="仿宋" w:hAnsi="仿宋" w:eastAsia="仿宋" w:cs="仿宋"/>
          <w:b/>
          <w:bCs/>
          <w:sz w:val="30"/>
          <w:szCs w:val="30"/>
          <w:lang w:val="en-US" w:eastAsia="zh-CN"/>
        </w:rPr>
        <w:t>：郭建华</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农村公共基础设施是新农村各项事业发展的基础，加强农村基础设施建设是当改善村民生活条件的重要举措。近年来农村基础建设已得到了巨大的改善，然而农村建设过程中仍存在许多急需解决的问题，如环境整治、污水排放治理、垃圾分类清运处置、通讯建设、光纤电路管理等。主要问题体现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1．污水排放治理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农村环境经过大家不断努力得到较大整治，让人赏心悦目。但由于基础设施不足等原因，不能一下子大规模搞好乡村建设，只能分步按计划实施。污水排放整治、宅前屋后脏乱差现象仍然存在。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村庄道路仍需改善</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村庄道路建设不完善，有的房屋间的小道依旧是泥土铺就而成，只能基本满足通行要求；村民亦欠缺养护道路意识，只有前期投入，欠缺后期护理，使用寿命短。</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3．旧房影响农村环境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农村中普遍存在长年无人居住的房屋，有些只剩墙，院内杂草丛生，有碍乡村建设，，影响周边居民的生活环境，亟待需要维修改造。4.光纤电路乱拉现象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部分农村电线杆林立，房屋之间电线乱拉，极大影响了乡村建设，也存在许多安全隐患。</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网络信号较差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农村通讯建设尚未完善，虽较以前相比改善很多，但是信号有时依旧不稳定，受天气影响较大。</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为此，现就改善农村基础设施建设、提高生活水平提出以下建议：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1.污水集中化处理全覆盖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统筹城乡排水与污水处理设施建设，在农村集中居住区，合理配置污水处理厂，充分利用农村污水处理设施，以确保各村镇生活污水全部收集进入污水处理厂集中处理。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2.提高道路建设标准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加强村庄道路网系统规划，明确层次等级和道路宽度；重点做好村庄内道路硬化，提高建设标准。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3.做好旧宅规划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对多年无人居住的旧宅或在城镇落户居民的祖上宅基地及房产着力进行就地改造提升。参考户主意见规划改造，建设更好的乡村。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4.规范通讯光纤乱拉现象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协调通讯部门及上级政府，加大对乡村光纤电路改造。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5.加快信息化建设全覆盖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推进广电网、电信网、互联网“三网融合”，通过采用有线、无线方式逐步实现通达宽带和提升宽带服务水平，加快农村信息化建设全覆盖，满足村民生活和经济发展需求。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9A137F"/>
    <w:multiLevelType w:val="singleLevel"/>
    <w:tmpl w:val="FA9A137F"/>
    <w:lvl w:ilvl="0" w:tentative="0">
      <w:start w:val="2"/>
      <w:numFmt w:val="decimal"/>
      <w:suff w:val="nothing"/>
      <w:lvlText w:val="%1．"/>
      <w:lvlJc w:val="left"/>
    </w:lvl>
  </w:abstractNum>
  <w:abstractNum w:abstractNumId="1">
    <w:nsid w:val="1E27F39B"/>
    <w:multiLevelType w:val="singleLevel"/>
    <w:tmpl w:val="1E27F39B"/>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779CE"/>
    <w:rsid w:val="26D779CE"/>
    <w:rsid w:val="60E94AAD"/>
    <w:rsid w:val="6786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2020-05-24T02:17:00Z</dcterms:created>
  <dc:creator>郭雪</dc:creator>
  <cp:lastModifiedBy>郭雪</cp:lastModifiedBy>
  <dcterms:modified xsi:type="dcterms:W3CDTF">2020-05-24T08:20:24Z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