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丰收之际送关爱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default" w:ascii="仿宋_GB2312" w:hAnsi="Microsoft YaHei UI" w:eastAsia="仿宋_GB2312" w:cs="仿宋_GB2312"/>
          <w:b/>
          <w:bCs/>
          <w:i w:val="0"/>
          <w:iCs w:val="0"/>
          <w:caps w:val="0"/>
          <w:color w:val="333333"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Microsoft YaHei UI" w:eastAsia="仿宋_GB2312" w:cs="仿宋_GB2312"/>
          <w:b/>
          <w:bCs/>
          <w:i w:val="0"/>
          <w:iCs w:val="0"/>
          <w:caps w:val="0"/>
          <w:color w:val="333333"/>
          <w:spacing w:val="7"/>
          <w:sz w:val="28"/>
          <w:szCs w:val="28"/>
          <w:shd w:val="clear" w:fill="FFFFFF"/>
          <w:lang w:val="en-US" w:eastAsia="zh-CN"/>
        </w:rPr>
        <w:t>---市人大刘体峰主任一行慰问奋战秸秆禁烧一线工作人员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588" w:firstLineChars="200"/>
        <w:jc w:val="both"/>
        <w:rPr>
          <w:rFonts w:hint="eastAsia" w:ascii="Microsoft YaHei UI" w:hAnsi="Microsoft YaHei UI" w:eastAsia="仿宋_GB2312" w:cs="Microsoft YaHei UI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lang w:val="en-US" w:eastAsia="zh-CN"/>
        </w:rPr>
      </w:pPr>
      <w:r>
        <w:rPr>
          <w:rFonts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</w:rPr>
        <w:t>202</w:t>
      </w:r>
      <w:r>
        <w:rPr>
          <w:rFonts w:hint="eastAsia"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  <w:lang w:val="en-US" w:eastAsia="zh-CN"/>
        </w:rPr>
        <w:t>1</w:t>
      </w:r>
      <w:r>
        <w:rPr>
          <w:rFonts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</w:rPr>
        <w:t>年</w:t>
      </w:r>
      <w:r>
        <w:rPr>
          <w:rFonts w:hint="eastAsia"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  <w:lang w:val="en-US" w:eastAsia="zh-CN"/>
        </w:rPr>
        <w:t>6</w:t>
      </w:r>
      <w:r>
        <w:rPr>
          <w:rFonts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</w:rPr>
        <w:t>月2日，</w:t>
      </w:r>
      <w:r>
        <w:rPr>
          <w:rFonts w:hint="eastAsia"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  <w:lang w:val="en-US" w:eastAsia="zh-CN"/>
        </w:rPr>
        <w:t>市人大主任刘体峰</w:t>
      </w:r>
      <w:r>
        <w:rPr>
          <w:rFonts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</w:rPr>
        <w:t>带领</w:t>
      </w:r>
      <w:r>
        <w:rPr>
          <w:rFonts w:hint="eastAsia"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  <w:lang w:val="en-US" w:eastAsia="zh-CN"/>
        </w:rPr>
        <w:t>工信局</w:t>
      </w:r>
      <w:r>
        <w:rPr>
          <w:rFonts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</w:rPr>
        <w:t>局长</w:t>
      </w:r>
      <w:r>
        <w:rPr>
          <w:rFonts w:hint="eastAsia"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  <w:lang w:val="en-US" w:eastAsia="zh-CN"/>
        </w:rPr>
        <w:t>于合川</w:t>
      </w:r>
      <w:r>
        <w:rPr>
          <w:rFonts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</w:rPr>
        <w:t>一行，</w:t>
      </w:r>
      <w:r>
        <w:rPr>
          <w:rFonts w:hint="eastAsia"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  <w:lang w:val="en-US" w:eastAsia="zh-CN"/>
        </w:rPr>
        <w:t>到孙店镇崔马庄村、祁桥村</w:t>
      </w:r>
      <w:r>
        <w:rPr>
          <w:rFonts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</w:rPr>
        <w:t>，慰问奋斗在秸秆禁烧一线的</w:t>
      </w:r>
      <w:r>
        <w:rPr>
          <w:rFonts w:hint="eastAsia"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  <w:lang w:val="en-US" w:eastAsia="zh-CN"/>
        </w:rPr>
        <w:t>镇</w:t>
      </w:r>
      <w:r>
        <w:rPr>
          <w:rFonts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</w:rPr>
        <w:t>村干部，指导秸秆禁烧工作，并送去矿泉水、</w:t>
      </w:r>
      <w:r>
        <w:rPr>
          <w:rFonts w:hint="eastAsia"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  <w:lang w:val="en-US" w:eastAsia="zh-CN"/>
        </w:rPr>
        <w:t>方便面</w:t>
      </w:r>
      <w:r>
        <w:rPr>
          <w:rFonts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</w:rPr>
        <w:t>等</w:t>
      </w:r>
      <w:r>
        <w:rPr>
          <w:rFonts w:hint="eastAsia"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  <w:lang w:val="en-US" w:eastAsia="zh-CN"/>
        </w:rPr>
        <w:t>慰问品。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lang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lang w:eastAsia="zh-CN"/>
        </w:rPr>
        <w:drawing>
          <wp:inline distT="0" distB="0" distL="114300" distR="114300">
            <wp:extent cx="3030220" cy="3353435"/>
            <wp:effectExtent l="0" t="0" r="2540" b="14605"/>
            <wp:docPr id="9" name="图片 9" descr="C:/Users/Administrator/AppData/Local/Temp/picturecompress_20210602184204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Administrator/AppData/Local/Temp/picturecompress_20210602184204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rcRect t="17268"/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588" w:firstLineChars="200"/>
        <w:jc w:val="both"/>
        <w:rPr>
          <w:rFonts w:hint="default"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</w:rPr>
      </w:pPr>
      <w:r>
        <w:rPr>
          <w:rFonts w:hint="default"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</w:rPr>
        <w:t>每到一处，</w:t>
      </w:r>
      <w:r>
        <w:rPr>
          <w:rFonts w:hint="eastAsia"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  <w:lang w:val="en-US" w:eastAsia="zh-CN"/>
        </w:rPr>
        <w:t>刘体峰主任</w:t>
      </w:r>
      <w:r>
        <w:rPr>
          <w:rFonts w:hint="default"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</w:rPr>
        <w:t>都与坚守在一线的禁烧工作人员亲切交谈，详细了解今夏粮食生产形势、收割进度及秸秆综合利用等情况，对他们在秸秆禁烧中的付出与努力表示感谢，并鼓励大家再接再厉，严防死守，坚决完成202</w:t>
      </w:r>
      <w:r>
        <w:rPr>
          <w:rFonts w:hint="eastAsia"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  <w:lang w:val="en-US" w:eastAsia="zh-CN"/>
        </w:rPr>
        <w:t>1</w:t>
      </w:r>
      <w:r>
        <w:rPr>
          <w:rFonts w:hint="default"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</w:rPr>
        <w:t>年夏季秸秆禁烧“零火点”目标任务。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28" w:firstLineChars="200"/>
        <w:jc w:val="both"/>
        <w:rPr>
          <w:rFonts w:hint="eastAsia" w:ascii="仿宋_GB2312" w:hAnsi="Microsoft YaHei UI" w:eastAsia="仿宋_GB2312" w:cs="仿宋_GB2312"/>
          <w:b w:val="0"/>
          <w:bCs w:val="0"/>
          <w:i w:val="0"/>
          <w:iCs w:val="0"/>
          <w:caps w:val="0"/>
          <w:color w:val="222222"/>
          <w:spacing w:val="7"/>
          <w:sz w:val="25"/>
          <w:szCs w:val="25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jc w:val="center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lang w:eastAsia="zh-CN"/>
        </w:rPr>
        <w:drawing>
          <wp:inline distT="0" distB="0" distL="114300" distR="114300">
            <wp:extent cx="3263265" cy="3317875"/>
            <wp:effectExtent l="0" t="0" r="13335" b="4445"/>
            <wp:docPr id="11" name="图片 11" descr="5a438b90be318b062ece3c0589e9e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a438b90be318b062ece3c0589e9e3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3265" cy="331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588" w:firstLineChars="200"/>
        <w:jc w:val="both"/>
        <w:rPr>
          <w:rFonts w:hint="eastAsia"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  <w:lang w:val="en-US" w:eastAsia="zh-CN"/>
        </w:rPr>
        <w:t>刘主任</w:t>
      </w:r>
      <w:r>
        <w:rPr>
          <w:rFonts w:hint="default"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</w:rPr>
        <w:t>强调，再有一至两天时间，小麦收割将会</w:t>
      </w:r>
      <w:r>
        <w:rPr>
          <w:rFonts w:hint="eastAsia"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  <w:lang w:val="en-US" w:eastAsia="zh-CN"/>
        </w:rPr>
        <w:t>进入高峰</w:t>
      </w:r>
      <w:r>
        <w:rPr>
          <w:rFonts w:hint="default"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</w:rPr>
        <w:t>，秸秆禁烧工作正是关键时期，任务艰巨、责任重大、不容忽视。</w:t>
      </w:r>
      <w:r>
        <w:rPr>
          <w:rFonts w:hint="eastAsia"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  <w:lang w:val="en-US" w:eastAsia="zh-CN"/>
        </w:rPr>
        <w:t>各村</w:t>
      </w:r>
      <w:r>
        <w:rPr>
          <w:rFonts w:hint="default"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</w:rPr>
        <w:t>务必高度重视，时刻不能放松，要把秸秆禁烧及综合利用工作摆在突出位置，及时清运主次道路堆</w:t>
      </w:r>
      <w:r>
        <w:rPr>
          <w:rFonts w:hint="eastAsia"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  <w:lang w:val="en-US" w:eastAsia="zh-CN"/>
        </w:rPr>
        <w:t>放</w:t>
      </w:r>
      <w:r>
        <w:rPr>
          <w:rFonts w:hint="default"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8"/>
          <w:szCs w:val="28"/>
          <w:shd w:val="clear" w:fill="FFFFFF"/>
        </w:rPr>
        <w:t>的秸秆，确保无乱堆乱弃现象。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B65E5"/>
    <w:rsid w:val="12961F69"/>
    <w:rsid w:val="16C5718D"/>
    <w:rsid w:val="19420F7B"/>
    <w:rsid w:val="5C0B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2021-06-02T09:38:00Z</dcterms:created>
  <dc:creator>Administrator</dc:creator>
  <cp:lastModifiedBy>郭晓平</cp:lastModifiedBy>
  <dcterms:modified xsi:type="dcterms:W3CDTF">2021-06-28T08:15:25Z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7B5F49C834794C94986149EC5E68826E</vt:lpwstr>
  </property>
</Properties>
</file>