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/>
        <w:jc w:val="center"/>
        <w:textAlignment w:val="auto"/>
        <w:outlineLvl w:val="9"/>
        <w:rPr>
          <w:rFonts w:hint="default" w:ascii="仿宋_GB2312" w:hAnsi="仿宋_GB2312" w:eastAsia="方正小标宋_GBK" w:cs="仿宋_GB2312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Hans"/>
        </w:rPr>
        <w:t>韩陵镇第十七届人民代表大会第九次会议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胜利闭幕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日，韩陵镇召开第十七届人民代表大会第九次会议，第一次会议由镇党委书记冯玉纯主持。本次大会应到代表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65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名，实到代表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名，列席代表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名参加会议。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工作人员在镇政府东排会议室门口引代表们报道，有序开展体温监测、健康信息登记。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1061085</wp:posOffset>
            </wp:positionH>
            <wp:positionV relativeFrom="paragraph">
              <wp:posOffset>107315</wp:posOffset>
            </wp:positionV>
            <wp:extent cx="3647440" cy="2736215"/>
            <wp:effectExtent l="0" t="0" r="10160" b="6985"/>
            <wp:wrapSquare wrapText="bothSides"/>
            <wp:docPr id="1" name="图片 1" descr="WechatIMG1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echatIMG157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47440" cy="2736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在庄严的国歌声中，韩陵镇第十七届人民代表大会第九次会议正式开幕。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1019175</wp:posOffset>
            </wp:positionH>
            <wp:positionV relativeFrom="paragraph">
              <wp:posOffset>119380</wp:posOffset>
            </wp:positionV>
            <wp:extent cx="3648075" cy="2736215"/>
            <wp:effectExtent l="0" t="0" r="9525" b="6985"/>
            <wp:wrapSquare wrapText="bothSides"/>
            <wp:docPr id="2" name="图片 2" descr="WechatIMG4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WechatIMG40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2736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会上，代表们先后听取党委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副书记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马姝玮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韩陵镇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人民政府工作报告，人大主席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秦艳珍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作人大主席团工作报告，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财政所所长张普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作财政预（决）算报告。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随后，各代表团进行分组讨论。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796290</wp:posOffset>
            </wp:positionH>
            <wp:positionV relativeFrom="paragraph">
              <wp:posOffset>197485</wp:posOffset>
            </wp:positionV>
            <wp:extent cx="3648075" cy="2736215"/>
            <wp:effectExtent l="0" t="0" r="9525" b="6985"/>
            <wp:wrapSquare wrapText="bothSides"/>
            <wp:docPr id="3" name="图片 3" descr="WechatIMG1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WechatIMG15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2736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马姝玮同志作韩陵镇人民政府工作报告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898525</wp:posOffset>
            </wp:positionH>
            <wp:positionV relativeFrom="paragraph">
              <wp:posOffset>169545</wp:posOffset>
            </wp:positionV>
            <wp:extent cx="3648075" cy="2736215"/>
            <wp:effectExtent l="0" t="0" r="9525" b="6985"/>
            <wp:wrapSquare wrapText="bothSides"/>
            <wp:docPr id="4" name="图片 4" descr="WechatIMG1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WechatIMG156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2736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秦艳珍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作人大主席团工作报告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大会第二次会议由人大主席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秦艳珍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主持，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通过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韩陵镇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人民政府工作报告、人大主席团工作报告、财政预（决）算报告的决议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（草案）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  <w:t>以及代表议案审理等四项报告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。同时，韩陵镇政府在会上庄严承诺，2021年完成十项民生实事。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245110</wp:posOffset>
            </wp:positionH>
            <wp:positionV relativeFrom="paragraph">
              <wp:posOffset>257175</wp:posOffset>
            </wp:positionV>
            <wp:extent cx="5229860" cy="2514600"/>
            <wp:effectExtent l="0" t="0" r="2540" b="0"/>
            <wp:wrapSquare wrapText="bothSides"/>
            <wp:docPr id="5" name="图片 5" descr="WechatIMG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WechatIMG91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2986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大会按照法定程序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通过投票、唱票、计票后，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选举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张国威、郝爽、朱丹枫三名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同志为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韩陵镇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人民政府副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908685</wp:posOffset>
            </wp:positionH>
            <wp:positionV relativeFrom="paragraph">
              <wp:posOffset>93980</wp:posOffset>
            </wp:positionV>
            <wp:extent cx="3648710" cy="2736215"/>
            <wp:effectExtent l="0" t="0" r="8890" b="6985"/>
            <wp:wrapSquare wrapText="bothSides"/>
            <wp:docPr id="6" name="图片 6" descr="WechatIMG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WechatIMG90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48710" cy="2736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代表们投上神圣的一票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920750</wp:posOffset>
            </wp:positionH>
            <wp:positionV relativeFrom="paragraph">
              <wp:posOffset>24765</wp:posOffset>
            </wp:positionV>
            <wp:extent cx="3648075" cy="2736215"/>
            <wp:effectExtent l="0" t="0" r="9525" b="6985"/>
            <wp:wrapSquare wrapText="bothSides"/>
            <wp:docPr id="7" name="图片 7" descr="WechatIMG1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WechatIMG156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2736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镇长张国威、郝爽、朱丹枫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向《宪法》庄严宣誓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镇党委书记冯玉纯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对大会的圆满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举办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和新当选的同志表示祝贺，对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韩陵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镇一年来的工作给予了充分的肯定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他表示，韩陵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镇在镇党委政府正确的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决策指导下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各级干部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缜密的安排部署下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全体人大代表的大力支持下，各项工作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取得了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镇区和村容村貌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焕然一新，人居环境日新月异，民生事业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迈上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新台阶，产业发展兴旺，群众幸福感不断增强。希望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韩陵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镇继续发扬优良的作风传统，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保持严抓不懈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的韧劲、敢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想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敢干的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拼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劲、奋发有为的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冲劲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，锐意进取、兢兢业业、抢抓机遇，为建设美丽新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韩陵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而努力奋斗。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会议圆满完成各项议程后，在雄壮的国歌声中胜利闭幕。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Dm&#10;yYHK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FE7F2C9"/>
    <w:rsid w:val="0024123D"/>
    <w:rsid w:val="07A42FAC"/>
    <w:rsid w:val="0ED71957"/>
    <w:rsid w:val="1C385FD6"/>
    <w:rsid w:val="257B65FE"/>
    <w:rsid w:val="2D0E3C5D"/>
    <w:rsid w:val="3192115F"/>
    <w:rsid w:val="358362DE"/>
    <w:rsid w:val="35B5AFE2"/>
    <w:rsid w:val="3C976A3A"/>
    <w:rsid w:val="3DD15478"/>
    <w:rsid w:val="3FDF9412"/>
    <w:rsid w:val="3FFFE7B1"/>
    <w:rsid w:val="41BFFD33"/>
    <w:rsid w:val="46DA2F99"/>
    <w:rsid w:val="4FDF2597"/>
    <w:rsid w:val="5AFF6230"/>
    <w:rsid w:val="5DD4678C"/>
    <w:rsid w:val="60820229"/>
    <w:rsid w:val="6DD0283A"/>
    <w:rsid w:val="6EBA4105"/>
    <w:rsid w:val="6F6402BF"/>
    <w:rsid w:val="76FD27ED"/>
    <w:rsid w:val="7B7D5753"/>
    <w:rsid w:val="7F141779"/>
    <w:rsid w:val="7FC762B9"/>
    <w:rsid w:val="7FFFA603"/>
    <w:rsid w:val="93DFBB06"/>
    <w:rsid w:val="AFABBCEA"/>
    <w:rsid w:val="B8DB7A23"/>
    <w:rsid w:val="CFE7F2C9"/>
    <w:rsid w:val="E5A60B45"/>
    <w:rsid w:val="ECB9CCFF"/>
    <w:rsid w:val="EF7F76E8"/>
    <w:rsid w:val="EFDF2A6E"/>
    <w:rsid w:val="F7EE5A45"/>
    <w:rsid w:val="FDFFD385"/>
    <w:rsid w:val="FEBB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Office_3.3.0.5120_F1E327BC-269C-435d-A152-05C5408002CA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2021-05-24T03:09:00Z</dcterms:created>
  <dc:creator>danfengzhu</dc:creator>
  <cp:lastModifiedBy>danfengzhu</cp:lastModifiedBy>
  <dcterms:modified xsi:type="dcterms:W3CDTF">2021-05-23T14:56:16Z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2052-3.3.0.5120</vt:lpwstr>
  </property>
  <property fmtid="{D5CDD505-2E9C-101B-9397-08002B2CF9AE}" pid="3" name="KSOSaveFontToCloudKey">
    <vt:lpwstr>335695122_cloud</vt:lpwstr>
  </property>
  <property fmtid="{D5CDD505-2E9C-101B-9397-08002B2CF9AE}" pid="4" name="ICV">
    <vt:lpwstr>B93A25E3796843E98F1114FA9C9EC91A</vt:lpwstr>
  </property>
</Properties>
</file>