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广阳：人大积极助力疫情防控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随着疫情形势的再次严峻，广阳镇充分发挥人大代表作用，推动各项防</w:t>
      </w:r>
      <w:r>
        <w:rPr>
          <w:rFonts w:hint="eastAsia"/>
          <w:sz w:val="28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792480</wp:posOffset>
            </wp:positionV>
            <wp:extent cx="5266690" cy="2369820"/>
            <wp:effectExtent l="0" t="0" r="6350" b="7620"/>
            <wp:wrapSquare wrapText="bothSides"/>
            <wp:docPr id="1" name="图片 1" descr="0d9db020cddb05c6879a7dba902e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9db020cddb05c6879a7dba902e5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eastAsia="zh-CN"/>
        </w:rPr>
        <w:t>控措施落全落实落细，共同筑牢疫情“防控网”。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一是加强组织领导。主动靠前指挥，多次组织召开疫情防控工作会议，加强工作部署，跟进会后落实，及时查漏补缺，构建全镇一盘棋的防控格局。动员人大代表积极为抗击疫情出谋划策，为全镇防控措施提供了指导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二是加强走访调研。深入医院、村（社区）调研了解疫情防控工作，及时了解群众所思所想所需，切实为人民群众排忧解难。加强企业的走访调研，重点了解企业在疫情防控的措施和存在问题，积极帮助企业树立持久作战的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三是加强宣传引导。积极动员人大代表参与抗疫宣传，通过微信公众号、朋友圈等分享最新疫情防控信息，呼吁群众科学防控，进一步强化疫情防控宣传工作。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26DB1"/>
    <w:rsid w:val="400235E6"/>
    <w:rsid w:val="7377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2021-08-06T02:20:51Z</dcterms:created>
  <dc:creator>Administrator</dc:creator>
  <cp:lastModifiedBy>crisis</cp:lastModifiedBy>
  <dcterms:modified xsi:type="dcterms:W3CDTF">2021-08-06T02:48:45Z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5F81417495CD4EFBAD4409EDD09D7DA6</vt:lpwstr>
  </property>
</Properties>
</file>