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广阳镇人大助力洪涝灾后重建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  <w:lang w:val="en-US" w:eastAsia="zh-CN"/>
        </w:rPr>
        <w:t>7月份，广阳镇经历特大降雨，降雨量超过100毫米，</w:t>
      </w:r>
      <w:r>
        <w:rPr>
          <w:rFonts w:hint="eastAsia"/>
          <w:sz w:val="22"/>
          <w:szCs w:val="28"/>
        </w:rPr>
        <w:t>镇内多地受洪涝灾害影响，农田、道</w:t>
      </w:r>
      <w:bookmarkStart w:id="0" w:name="_GoBack"/>
      <w:bookmarkEnd w:id="0"/>
      <w:r>
        <w:rPr>
          <w:rFonts w:hint="eastAsia"/>
          <w:sz w:val="22"/>
          <w:szCs w:val="28"/>
        </w:rPr>
        <w:t>路、房屋、电力等均遭不同程度损坏。</w:t>
      </w:r>
      <w:r>
        <w:rPr>
          <w:rFonts w:hint="eastAsia"/>
          <w:sz w:val="22"/>
          <w:szCs w:val="28"/>
          <w:lang w:eastAsia="zh-CN"/>
        </w:rPr>
        <w:t>广阳</w:t>
      </w:r>
      <w:r>
        <w:rPr>
          <w:rFonts w:hint="eastAsia"/>
          <w:sz w:val="22"/>
          <w:szCs w:val="28"/>
        </w:rPr>
        <w:t>镇人大积极响应党委号召，及时组织人大代表参与到抗洪抢险和灾后重建工作中，</w:t>
      </w:r>
      <w:r>
        <w:rPr>
          <w:sz w:val="22"/>
          <w:szCs w:val="28"/>
        </w:rPr>
        <w:t>坚持"以人为本"的指导理念，</w:t>
      </w:r>
      <w:r>
        <w:rPr>
          <w:rFonts w:hint="eastAsia"/>
          <w:sz w:val="22"/>
          <w:szCs w:val="28"/>
        </w:rPr>
        <w:t>以实际行动彰显了“人大代表为人民、人民有难我先上”的使命担当和为民情怀。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/>
          <w:sz w:val="22"/>
          <w:szCs w:val="28"/>
          <w:lang w:eastAsia="zh-CN"/>
        </w:rPr>
      </w:pPr>
      <w:r>
        <w:rPr>
          <w:rFonts w:hint="eastAsia"/>
          <w:sz w:val="22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170180</wp:posOffset>
            </wp:positionV>
            <wp:extent cx="5266690" cy="3511550"/>
            <wp:effectExtent l="0" t="0" r="10160" b="12700"/>
            <wp:wrapSquare wrapText="bothSides"/>
            <wp:docPr id="2" name="图片 2" descr="abc516c39ea32429ecd012f4372a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c516c39ea32429ecd012f4372a2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2"/>
          <w:szCs w:val="28"/>
          <w:lang w:eastAsia="zh-CN"/>
        </w:rPr>
        <w:t>代表们进村入户，全面统计核查人员、房屋、农田设施等受灾情况；开展灾后环境卫生大整治活动，将因强风降雨带来的垃圾、淤泥、杂草等清理干净，切实保障汛后人居环境卫生；积极配合卫生部门，做好灾后卫生防疫工作，对区域范围内进行全面的卫生消毒，预防和控制各类传染病、疫情的发生和流行，确保灾后无大疫；联系相关部门快速修复水利、交通、电力、通讯等基础设施，全力保障村民农业生产、出行安全、基本生活用电和通讯。此外，代表们还到各村居深入群众了解情况，积极协调有关部门解决受灾群众亟需解决的生活困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/>
          <w:sz w:val="22"/>
          <w:szCs w:val="28"/>
          <w:lang w:eastAsia="zh-CN"/>
        </w:rPr>
      </w:pPr>
      <w:r>
        <w:rPr>
          <w:rFonts w:hint="eastAsia"/>
          <w:sz w:val="22"/>
          <w:szCs w:val="28"/>
          <w:lang w:eastAsia="zh-CN"/>
        </w:rPr>
        <w:t>县人大代表、广阳镇人大主席杨毓民对代表们提出要求：一是带头宣传发动，争当活动建设的先锋。在灾后建设中也要发挥带头宣传作用。二是带头参与建设，争当落实政策的先锋。人大代表作为灾后重建的排头兵，特别是在村民集中小区建设过程中，遇到征地、调地等难点问题时，人大带头响应、带头做群众思想工作，确保灾后新农村建设顺利推进。三是带头美化环境，争当保护环境的先锋。人大代表带头清扫好自家庭院，积极参与城乡环境综合整治工作。自觉配合全域污染专项整治活动开展，确保了活动的有效开展。四是带头服务群众，争当维护稳定的先锋。在灾后重建过程中，建言献策，积极协助做好信访稳定工作，有效化解各种信访案件，信访矛盾纠纷得到有效调处，为灾后重建营造了和谐稳定的氛围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E4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2021-08-17T03:16:57Z</dcterms:created>
  <dc:creator>Administrator</dc:creator>
  <cp:lastModifiedBy>crisis</cp:lastModifiedBy>
  <dcterms:modified xsi:type="dcterms:W3CDTF">2021-08-17T10:04:05Z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