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sz w:val="36"/>
          <w:szCs w:val="44"/>
          <w:lang w:eastAsia="zh-CN"/>
        </w:rPr>
        <w:t>广阳镇：人大代表助力信访维稳工作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今年以来，广阳镇人大聚焦平安稳定、环境卫生等群众关心的切身事，充分发挥人大代表的桥梁与纽带作用，引导人大代表深入基层听民声、联民心、解民忧，积极参与信访维稳工作，有力促进镇域和谐稳定。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一是畅通民意反映渠道。利用走访联系选民、选民接待日等形式，组织代表宣传法律法规和相关政策，引导群众依法表达合理诉求，注重收集群众关于民生实事项目建设的意见建议。同时根据代表职业特点、专业特长，为群众提供惠民政策、矛盾纠纷、农民建房等咨询指导，有效解答群众的各类疑惑。今年以来，共答疑20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二是建立多元解纷机制。积极推进乡镇级社会矛盾纠纷调处化解中心，设立六个调解大网格，整合村级调解委员会、党员调解志愿服务队、人大代表、乡贤调解团等各方力量，有效化解大量因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修建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连山路遗留矛盾纠纷和项目征地纠纷，确保无障碍施工。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三是完善排查预防体系。实行社会隐患矛盾纠纷排查每月报告制，利用人大代表分布面广、熟知村情的优势，配合村干部、网格员对各村不稳定因素进行排查梳理，及时发现、掌握矛盾纠纷和苗头隐患，并上报至镇综治中心。注重利益群体前期干预，密切关注动态，开展思想疏导，将矛盾纠纷化解在萌芽状态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e030b344017a814108dc7fed82be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30b344017a814108dc7fed82bea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2021-08-06T01:31:13Z</dcterms:created>
  <dc:creator>Administrator</dc:creator>
  <cp:lastModifiedBy>crisis</cp:lastModifiedBy>
  <dcterms:modified xsi:type="dcterms:W3CDTF">2021-08-06T01:43:55Z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F175B45358E041549DE9107C18C81D25</vt:lpwstr>
  </property>
</Properties>
</file>