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eastAsia="zh-CN"/>
        </w:rPr>
        <w:t>孙店镇传达学习赵丹书记在</w:t>
      </w:r>
      <w:r>
        <w:rPr>
          <w:rFonts w:hint="eastAsia"/>
          <w:sz w:val="32"/>
          <w:szCs w:val="40"/>
        </w:rPr>
        <w:t>巩固拓展脱贫攻坚成果</w:t>
      </w:r>
    </w:p>
    <w:p>
      <w:pPr>
        <w:ind w:firstLine="640" w:firstLineChars="200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工作会议上的讲话</w:t>
      </w:r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>9月22日，孙店镇召开全体干部大会，传达学习并贯彻赵书记在巩固拓展脱贫攻坚成果工作会议上的讲话。</w:t>
      </w:r>
      <w:r>
        <w:rPr>
          <w:rFonts w:hint="eastAsia"/>
          <w:sz w:val="32"/>
          <w:szCs w:val="40"/>
          <w:lang w:eastAsia="zh-CN"/>
        </w:rPr>
        <w:t>镇长葛志杰、人大主席赵丹等参加会议。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1" name="图片 1" descr="51fe1456d96aca01104e11a482bf5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1fe1456d96aca01104e11a482bf5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会议强调，各参会人员要深入贯彻学习，领会会议精神，以此完善工作方式，提升工作能力。</w:t>
      </w:r>
    </w:p>
    <w:p>
      <w:pPr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drawing>
          <wp:inline distT="0" distB="0" distL="114300" distR="114300">
            <wp:extent cx="5266690" cy="3741420"/>
            <wp:effectExtent l="0" t="0" r="10160" b="11430"/>
            <wp:docPr id="2" name="图片 2" descr="c38108abc91cdd3607e872812bcb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8108abc91cdd3607e872812bcb4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</w:rPr>
        <w:t>会议要求要紧盯重点指标，对三类户加强动态监测</w:t>
      </w:r>
      <w:r>
        <w:rPr>
          <w:rFonts w:hint="eastAsia"/>
          <w:sz w:val="32"/>
          <w:szCs w:val="40"/>
          <w:lang w:eastAsia="zh-CN"/>
        </w:rPr>
        <w:t>，确保三类监测对象应纳尽纳；</w:t>
      </w:r>
      <w:r>
        <w:rPr>
          <w:rFonts w:hint="eastAsia"/>
          <w:sz w:val="32"/>
          <w:szCs w:val="40"/>
        </w:rPr>
        <w:t>要进行精准帮扶</w:t>
      </w:r>
      <w:r>
        <w:rPr>
          <w:rFonts w:hint="eastAsia"/>
          <w:sz w:val="32"/>
          <w:szCs w:val="40"/>
          <w:lang w:eastAsia="zh-CN"/>
        </w:rPr>
        <w:t>，确保行业政策回头看取得实效；</w:t>
      </w:r>
      <w:r>
        <w:rPr>
          <w:rFonts w:hint="eastAsia"/>
          <w:sz w:val="32"/>
          <w:szCs w:val="40"/>
        </w:rPr>
        <w:t>加强产业创业帮扶</w:t>
      </w:r>
      <w:r>
        <w:rPr>
          <w:rFonts w:hint="eastAsia"/>
          <w:sz w:val="32"/>
          <w:szCs w:val="40"/>
          <w:lang w:eastAsia="zh-CN"/>
        </w:rPr>
        <w:t>，确保公益岗位应设尽设；加强光伏运维管理、扶贫资产管理、消费扶贫等多项</w:t>
      </w:r>
      <w:r>
        <w:rPr>
          <w:rFonts w:hint="eastAsia"/>
          <w:sz w:val="32"/>
          <w:szCs w:val="40"/>
        </w:rPr>
        <w:t>措施，确保后评估工作走在前列。</w:t>
      </w:r>
    </w:p>
    <w:p>
      <w:pPr>
        <w:ind w:firstLine="640" w:firstLineChars="200"/>
        <w:jc w:val="right"/>
        <w:rPr>
          <w:rFonts w:hint="eastAsia" w:eastAsiaTheme="minorEastAsia"/>
          <w:sz w:val="32"/>
          <w:szCs w:val="40"/>
          <w:lang w:val="en-US" w:eastAsia="zh-CN"/>
        </w:rPr>
      </w:pPr>
      <w:bookmarkStart w:id="0" w:name="_GoBack"/>
      <w:r>
        <w:rPr>
          <w:rFonts w:hint="eastAsia"/>
          <w:sz w:val="32"/>
          <w:szCs w:val="40"/>
          <w:lang w:val="en-US" w:eastAsia="zh-CN"/>
        </w:rPr>
        <w:t>（孙店党政办）</w:t>
      </w:r>
    </w:p>
    <w:bookmarkEnd w:id="0"/>
    <w:p>
      <w:pPr>
        <w:ind w:firstLine="640" w:firstLineChars="200"/>
        <w:rPr>
          <w:rFonts w:hint="eastAsia" w:eastAsiaTheme="minorEastAsia"/>
          <w:sz w:val="32"/>
          <w:szCs w:val="40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F6E08"/>
    <w:rsid w:val="47007215"/>
    <w:rsid w:val="76E65DAE"/>
    <w:rsid w:val="7BC5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2021-09-22T07:09:00Z</dcterms:created>
  <dc:creator>Administrator</dc:creator>
  <cp:lastModifiedBy>A.OG </cp:lastModifiedBy>
  <dcterms:modified xsi:type="dcterms:W3CDTF">2021-09-22T07:37:44Z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CA9388C36BB743B7ADD8B104D2563225</vt:lpwstr>
  </property>
</Properties>
</file>