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孙店镇学习中央八项规定精神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9月24日，孙店镇召开全体干部大会，学习中央八项规定精神，增强自我规矩意识，纪律意识。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366385" cy="2734945"/>
            <wp:effectExtent l="0" t="0" r="5715" b="8255"/>
            <wp:docPr id="1" name="图片 1" descr="784b90e66f3f651b32bab880533e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4b90e66f3f651b32bab880533e0df"/>
                    <pic:cNvPicPr>
                      <a:picLocks noChangeAspect="1"/>
                    </pic:cNvPicPr>
                  </pic:nvPicPr>
                  <pic:blipFill>
                    <a:blip r:embed="rId4"/>
                    <a:srcRect l="-1266" t="22665" r="-591" b="8102"/>
                    <a:stretch>
                      <a:fillRect/>
                    </a:stretch>
                  </pic:blipFill>
                  <pic:spPr>
                    <a:xfrm>
                      <a:off x="0" y="0"/>
                      <a:ext cx="536638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会议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强调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，党员干部要充分认识中央八项规定精神的重大意义，进一步增强纪律规矩意识，增强执行八项规定精神的自律性和自觉性，树立良好的工作态度和工作作风，严格遵守廉洁从政有关规定，持之以恒地抓好作风建设。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会议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要求，一是强化责任担当，要清醒认识到“四风”问题的顽固性和纠正“四风”问题的紧迫性，带动广大党员干部清廉过节。二是强化纪律要求，严格执行“十项禁令”；严肃查处节日期间公款吃喝、收送礼品礼金、大办婚丧喜庆、滥发津贴补贴奖金等易发多发和隐形变异问题。三是强化监督检查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  <w:t>纪委紧盯节日节点，通过多种方式，加大督查力度，营造风清气正的氛围。</w:t>
      </w:r>
    </w:p>
    <w:p>
      <w:pPr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（孙店镇党政办）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F1F75"/>
    <w:rsid w:val="2F2F196B"/>
    <w:rsid w:val="44F004A4"/>
    <w:rsid w:val="5EB055E1"/>
    <w:rsid w:val="70A82C61"/>
    <w:rsid w:val="757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2021-09-23T03:36:12Z</dcterms:created>
  <dc:creator>Administrator</dc:creator>
  <cp:lastModifiedBy>A.OG </cp:lastModifiedBy>
  <dcterms:modified xsi:type="dcterms:W3CDTF">2021-09-23T07:09:41Z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F744E443CF7C468BAE8B5DAFECE07DFA</vt:lpwstr>
  </property>
</Properties>
</file>