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lang w:eastAsia="zh-CN"/>
        </w:rPr>
        <w:t>项城</w:t>
      </w:r>
      <w:r>
        <w:rPr>
          <w:rFonts w:hint="eastAsia" w:ascii="仿宋" w:hAnsi="仿宋" w:eastAsia="仿宋" w:cs="仿宋"/>
          <w:b/>
          <w:bCs/>
          <w:sz w:val="32"/>
          <w:szCs w:val="40"/>
        </w:rPr>
        <w:t>市人大主任刘体峰</w:t>
      </w:r>
      <w:r>
        <w:rPr>
          <w:rFonts w:hint="eastAsia" w:ascii="仿宋" w:hAnsi="仿宋" w:eastAsia="仿宋" w:cs="仿宋"/>
          <w:b/>
          <w:bCs/>
          <w:sz w:val="32"/>
          <w:szCs w:val="40"/>
          <w:lang w:eastAsia="zh-CN"/>
        </w:rPr>
        <w:t>调研指导</w:t>
      </w:r>
      <w:r>
        <w:rPr>
          <w:rFonts w:hint="eastAsia" w:ascii="仿宋" w:hAnsi="仿宋" w:eastAsia="仿宋" w:cs="仿宋"/>
          <w:b/>
          <w:bCs/>
          <w:sz w:val="32"/>
          <w:szCs w:val="40"/>
        </w:rPr>
        <w:t>孙店镇巩固拓展</w:t>
      </w:r>
    </w:p>
    <w:p>
      <w:pPr>
        <w:jc w:val="center"/>
        <w:rPr>
          <w:rFonts w:hint="eastAsia" w:ascii="仿宋" w:hAnsi="仿宋" w:eastAsia="仿宋" w:cs="仿宋"/>
          <w:b/>
          <w:bCs/>
          <w:sz w:val="32"/>
          <w:szCs w:val="40"/>
        </w:rPr>
      </w:pPr>
      <w:r>
        <w:rPr>
          <w:rFonts w:hint="eastAsia" w:ascii="仿宋" w:hAnsi="仿宋" w:eastAsia="仿宋" w:cs="仿宋"/>
          <w:b/>
          <w:bCs/>
          <w:sz w:val="32"/>
          <w:szCs w:val="40"/>
        </w:rPr>
        <w:t>脱贫攻坚成果</w:t>
      </w:r>
      <w:r>
        <w:rPr>
          <w:rFonts w:hint="eastAsia" w:ascii="仿宋" w:hAnsi="仿宋" w:eastAsia="仿宋" w:cs="仿宋"/>
          <w:b/>
          <w:bCs/>
          <w:sz w:val="32"/>
          <w:szCs w:val="40"/>
          <w:lang w:eastAsia="zh-CN"/>
        </w:rPr>
        <w:t>后评估</w:t>
      </w:r>
      <w:r>
        <w:rPr>
          <w:rFonts w:hint="eastAsia" w:ascii="仿宋" w:hAnsi="仿宋" w:eastAsia="仿宋" w:cs="仿宋"/>
          <w:b/>
          <w:bCs/>
          <w:sz w:val="32"/>
          <w:szCs w:val="40"/>
        </w:rPr>
        <w:t>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10月29日，</w:t>
      </w:r>
      <w:r>
        <w:rPr>
          <w:rFonts w:hint="eastAsia" w:ascii="仿宋" w:hAnsi="仿宋" w:eastAsia="仿宋" w:cs="仿宋"/>
          <w:sz w:val="32"/>
          <w:szCs w:val="40"/>
          <w:lang w:eastAsia="zh-CN"/>
        </w:rPr>
        <w:t>项城</w:t>
      </w:r>
      <w:r>
        <w:rPr>
          <w:rFonts w:hint="eastAsia" w:ascii="仿宋" w:hAnsi="仿宋" w:eastAsia="仿宋" w:cs="仿宋"/>
          <w:sz w:val="32"/>
          <w:szCs w:val="40"/>
        </w:rPr>
        <w:t>市人大主任刘体峰到孙店镇崔马庄指导巩固拓展脱贫攻坚成果同乡村振兴有效衔接工作。</w:t>
      </w:r>
    </w:p>
    <w:p>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15255" cy="2914650"/>
            <wp:effectExtent l="0" t="0" r="4445" b="0"/>
            <wp:docPr id="1" name="图片 1" descr="ad65169c2fd16ff2792904f02dc65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65169c2fd16ff2792904f02dc658f"/>
                    <pic:cNvPicPr>
                      <a:picLocks noChangeAspect="1"/>
                    </pic:cNvPicPr>
                  </pic:nvPicPr>
                  <pic:blipFill>
                    <a:blip r:embed="rId4"/>
                    <a:stretch>
                      <a:fillRect/>
                    </a:stretch>
                  </pic:blipFill>
                  <pic:spPr>
                    <a:xfrm>
                      <a:off x="0" y="0"/>
                      <a:ext cx="5215255" cy="2914650"/>
                    </a:xfrm>
                    <a:prstGeom prst="rect">
                      <a:avLst/>
                    </a:prstGeom>
                  </pic:spPr>
                </pic:pic>
              </a:graphicData>
            </a:graphic>
          </wp:inline>
        </w:drawing>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刘主任到崔马庄扶贫车间进行现场查看，与车间工作人员进行详细的交谈，询问他们的工作情况。</w:t>
      </w:r>
    </w:p>
    <w:p>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70500" cy="3266440"/>
            <wp:effectExtent l="0" t="0" r="6350" b="10160"/>
            <wp:docPr id="3" name="图片 3" descr="629441b07d7dc39465c033375ecd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9441b07d7dc39465c033375ecd453"/>
                    <pic:cNvPicPr>
                      <a:picLocks noChangeAspect="1"/>
                    </pic:cNvPicPr>
                  </pic:nvPicPr>
                  <pic:blipFill>
                    <a:blip r:embed="rId5"/>
                    <a:stretch>
                      <a:fillRect/>
                    </a:stretch>
                  </pic:blipFill>
                  <pic:spPr>
                    <a:xfrm>
                      <a:off x="0" y="0"/>
                      <a:ext cx="5270500" cy="3266440"/>
                    </a:xfrm>
                    <a:prstGeom prst="rect">
                      <a:avLst/>
                    </a:prstGeom>
                  </pic:spPr>
                </pic:pic>
              </a:graphicData>
            </a:graphic>
          </wp:inline>
        </w:drawing>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调研中刘体峰听取了驻村工作人员关于巩固拓展脱贫攻坚成果同乡村振兴有效衔接工作汇报，并详细了解驻村干部们的思想动态、工作和生活情况，对他们良好的精神状态表示肯定。同时并就进一步做好巩固脱贫攻坚成果后评估工作提出指导意见。</w:t>
      </w:r>
    </w:p>
    <w:p>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70500" cy="3513455"/>
            <wp:effectExtent l="0" t="0" r="6350" b="10795"/>
            <wp:docPr id="4" name="图片 4" descr="254dfc585b39bfd7141ad41e3a3b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4dfc585b39bfd7141ad41e3a3b1bb"/>
                    <pic:cNvPicPr>
                      <a:picLocks noChangeAspect="1"/>
                    </pic:cNvPicPr>
                  </pic:nvPicPr>
                  <pic:blipFill>
                    <a:blip r:embed="rId6"/>
                    <a:stretch>
                      <a:fillRect/>
                    </a:stretch>
                  </pic:blipFill>
                  <pic:spPr>
                    <a:xfrm>
                      <a:off x="0" y="0"/>
                      <a:ext cx="5270500" cy="3513455"/>
                    </a:xfrm>
                    <a:prstGeom prst="rect">
                      <a:avLst/>
                    </a:prstGeom>
                  </pic:spPr>
                </pic:pic>
              </a:graphicData>
            </a:graphic>
          </wp:inline>
        </w:drawing>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孙店镇镇长葛志杰表示：孙店镇一定会多方措施保证高质量完成巩固脱贫攻坚成果后评估工作。</w:t>
      </w:r>
    </w:p>
    <w:p>
      <w:pPr>
        <w:ind w:firstLine="640" w:firstLineChars="200"/>
        <w:jc w:val="right"/>
        <w:rPr>
          <w:rFonts w:hint="eastAsia" w:ascii="仿宋" w:hAnsi="仿宋" w:eastAsia="仿宋" w:cs="仿宋"/>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7535"/>
    <w:rsid w:val="49E54E46"/>
    <w:rsid w:val="6A22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2021-10-29T08:19:00Z</dcterms:created>
  <dc:creator>Administrator</dc:creator>
  <cp:lastModifiedBy>A.OG </cp:lastModifiedBy>
  <dcterms:modified xsi:type="dcterms:W3CDTF">2021-10-30T07:47:56Z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B343BD27C12E4CAF8E9F4011E3BD073E</vt:lpwstr>
  </property>
</Properties>
</file>