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狠抓三项监督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 xml:space="preserve">  推进民主管理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--</w:t>
      </w: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草庙集乡召开人大主席团扩大会议</w:t>
      </w:r>
    </w:p>
    <w:bookmarkEnd w:id="0"/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9月6日下午，草庙集乡人大主席团召开扩大会议，九名主席团成员、十五个村（社区）支部书记、部分所站负责人参加了会议。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8900611a17685ad6e70fa68e3aa04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00611a17685ad6e70fa68e3aa04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议针对年初乡人大主席团提出的“2346”工作计划中的三项监督工作进行了通报。会议上，相关负责人就全乡畜禽养殖的污水排放问题、春季行道树种植及成活情况、人居环境卫生费征收及使用情况进行了通报，对目前存在的问题和下一步应对措施提出了可行性的意见和建议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d312cc823f2cf26f2c69a806ebc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12cc823f2cf26f2c69a806ebc03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与会代表踊跃发言，人大主席高正海强调：这三项工作要引起各村（社区）的高度重视，要充分发挥人大代表的民主管理和民主监督职能，集思广益，做到既发展畜禽养殖，又能保障人居环境清洁；人居环境卫生费的征收要全额上交，保证专款专用；行道树栽种后要加强管理，要选取适合当地环境，能够保证成活率的品种。党委书记李均也作了讲话。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11dd355121b0b7b7cad0c047adda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dd355121b0b7b7cad0c047adda6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NzI1ZDc5ZmI2YzgzOWQzZDhmNjlkYmVkZDI5NjkifQ=="/>
  </w:docVars>
  <w:rsids>
    <w:rsidRoot w:val="00000000"/>
    <w:rsid w:val="55504AA5"/>
    <w:rsid w:val="6C995972"/>
    <w:rsid w:val="78A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366</Characters>
  <Lines>0</Lines>
  <Paragraphs>0</Paragraphs>
  <TotalTime>15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2023-09-09T01:19:07Z</dcterms:created>
  <dc:creator>Administrator</dc:creator>
  <cp:lastModifiedBy>Administrator</cp:lastModifiedBy>
  <dcterms:modified xsi:type="dcterms:W3CDTF">2023-09-09T01:52:13Z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297AA3D602574444AB689A73A891F6A9_12</vt:lpwstr>
  </property>
</Properties>
</file>